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spacing w:before="0" w:after="0" w:line="780" w:lineRule="exact"/>
        <w:ind w:firstLine="0"/>
        <w:jc w:val="both"/>
        <w:rPr>
          <w:sz w:val="61"/>
        </w:rPr>
      </w:pPr>
      <w:r>
        <mc:AlternateContent>
          <mc:Choice Requires="wps">
            <w:drawing>
              <wp:anchor distT="0" distB="0" distL="114300" distR="114300" simplePos="0" relativeHeight="251658240" behindDoc="0" locked="0" layoutInCell="1" allowOverlap="1">
                <wp:simplePos x="0" y="0"/>
                <wp:positionH relativeFrom="page">
                  <wp:posOffset>1193800</wp:posOffset>
                </wp:positionH>
                <wp:positionV relativeFrom="page">
                  <wp:posOffset>1333500</wp:posOffset>
                </wp:positionV>
                <wp:extent cx="5372100" cy="279400"/>
                <wp:effectExtent l="0" t="0" r="635" b="14605"/>
                <wp:wrapNone/>
                <wp:docPr id="2"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wrap="square" lIns="25400" tIns="0" rIns="25400" bIns="0">
                        <a:noAutofit/>
                      </wps:bodyPr>
                    </wps:wsp>
                  </a:graphicData>
                </a:graphic>
              </wp:anchor>
            </w:drawing>
          </mc:Choice>
          <mc:Fallback>
            <w:pict>
              <v:shape id="_x0000_s1026" o:spid="_x0000_s1026" o:spt="202" type="#_x0000_t202" style="position:absolute;left:0pt;margin-left:94pt;margin-top:105pt;height:22pt;width:423pt;mso-position-horizontal-relative:page;mso-position-vertical-relative:page;z-index:251658240;mso-width-relative:page;mso-height-relative:page;" filled="f" stroked="f" coordsize="21600,21600" o:gfxdata="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Gyg30fXAAAADAEAAA8A&#10;AAAAAAAAAQAgAAAAOAAAAGRycy9kb3ducmV2LnhtbFBLAQIUABQAAAAIAIdO4kDy0diNyQEAAGED&#10;AAAOAAAAAAAAAAEAIAAAADwBAABkcnMvZTJvRG9jLnhtbFBLBQYAAAAABgAGAFkBAAB3BQAAAAA=&#10;">
                <v:fill on="f" focussize="0,0"/>
                <v:stroke on="f" weight="0.5pt"/>
                <v:imagedata o:title=""/>
                <o:lock v:ext="edit" aspectratio="f"/>
                <v:textbox inset="2pt,0mm,2pt,0mm">
                  <w:txbxContent>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660400</wp:posOffset>
                </wp:positionH>
                <wp:positionV relativeFrom="page">
                  <wp:posOffset>9588500</wp:posOffset>
                </wp:positionV>
                <wp:extent cx="6172200" cy="279400"/>
                <wp:effectExtent l="0" t="0" r="635" b="14605"/>
                <wp:wrapNone/>
                <wp:docPr id="6"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wrap="square" lIns="25400" tIns="0" rIns="25400" bIns="0">
                        <a:noAutofit/>
                      </wps:bodyPr>
                    </wps:wsp>
                  </a:graphicData>
                </a:graphic>
              </wp:anchor>
            </w:drawing>
          </mc:Choice>
          <mc:Fallback>
            <w:pict>
              <v:shape id="文本框 2" o:spid="_x0000_s1026" o:spt="202" type="#_x0000_t202" style="position:absolute;left:0pt;margin-left:52pt;margin-top:755pt;height:22pt;width:486pt;mso-position-horizontal-relative:page;mso-position-vertical-relative:page;z-index:251658240;mso-width-relative:page;mso-height-relative:page;" filled="f" stroked="f" coordsize="21600,21600" o:gfxdata="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hXjVT2AAAAA4BAAAP&#10;AAAAAAAAAAEAIAAAADgAAABkcnMvZG93bnJldi54bWxQSwECFAAUAAAACACHTuJAmcrKrckBAABh&#10;AwAADgAAAAAAAAABACAAAAA9AQAAZHJzL2Uyb0RvYy54bWxQSwUGAAAAAAYABgBZAQAAeAUAAAAA&#10;">
                <v:fill on="f" focussize="0,0"/>
                <v:stroke on="f" weight="0.5pt"/>
                <v:imagedata o:title=""/>
                <o:lock v:ext="edit" aspectratio="f"/>
                <v:textbox inset="2pt,0mm,2pt,0mm">
                  <w:txbxContent>
                    <w:p/>
                  </w:txbxContent>
                </v:textbox>
              </v:shape>
            </w:pict>
          </mc:Fallback>
        </mc:AlternateContent>
      </w:r>
    </w:p>
    <w:p>
      <w:pPr>
        <w:wordWrap w:val="0"/>
        <w:autoSpaceDE w:val="0"/>
        <w:autoSpaceDN w:val="0"/>
        <w:spacing w:before="0" w:after="0" w:line="544" w:lineRule="exact"/>
        <w:ind w:firstLine="0"/>
        <w:jc w:val="both"/>
        <w:rPr>
          <w:rFonts w:hint="eastAsia" w:ascii="SimSun" w:hAnsi="SimSun" w:eastAsia="SimSun"/>
          <w:color w:val="000000"/>
          <w:sz w:val="42"/>
        </w:rPr>
      </w:pPr>
    </w:p>
    <w:p>
      <w:pPr>
        <w:wordWrap w:val="0"/>
        <w:autoSpaceDE w:val="0"/>
        <w:autoSpaceDN w:val="0"/>
        <w:spacing w:before="0" w:after="0" w:line="757" w:lineRule="exact"/>
        <w:ind w:right="140"/>
        <w:jc w:val="both"/>
        <w:rPr>
          <w:sz w:val="42"/>
        </w:rPr>
      </w:pPr>
      <w:r>
        <w:rPr>
          <w:rFonts w:hint="eastAsia" w:ascii="SimSun" w:hAnsi="SimSun" w:eastAsia="SimSun"/>
          <w:b/>
          <w:color w:val="000000"/>
          <w:sz w:val="42"/>
        </w:rPr>
        <w:t>工业和信息化部办公厅 中国人民银行办公厅</w:t>
      </w:r>
      <w:r>
        <w:rPr>
          <w:rFonts w:hint="eastAsia" w:ascii="SimSun" w:hAnsi="SimSun" w:eastAsia="SimSun"/>
          <w:b/>
          <w:color w:val="000000"/>
          <w:sz w:val="42"/>
          <w:lang w:eastAsia="zh-CN"/>
        </w:rPr>
        <w:t>关</w:t>
      </w:r>
      <w:r>
        <w:rPr>
          <w:rFonts w:hint="eastAsia" w:ascii="SimSun" w:hAnsi="SimSun" w:eastAsia="SimSun"/>
          <w:b/>
          <w:color w:val="000000"/>
          <w:sz w:val="42"/>
          <w:lang w:val="en-US" w:eastAsia="zh-CN"/>
        </w:rPr>
        <w:t xml:space="preserve">  </w:t>
      </w:r>
      <w:r>
        <w:rPr>
          <w:rFonts w:hint="eastAsia" w:ascii="SimSun" w:hAnsi="SimSun" w:eastAsia="SimSun"/>
          <w:b/>
          <w:color w:val="000000"/>
          <w:sz w:val="42"/>
        </w:rPr>
        <w:t>于用好绿色金融政策支持绿色工厂建设的通知</w:t>
      </w:r>
    </w:p>
    <w:p>
      <w:pPr>
        <w:wordWrap w:val="0"/>
        <w:autoSpaceDE w:val="0"/>
        <w:autoSpaceDN w:val="0"/>
        <w:spacing w:before="0" w:after="0" w:line="415" w:lineRule="exact"/>
        <w:ind w:firstLine="0"/>
        <w:jc w:val="both"/>
        <w:rPr>
          <w:rFonts w:hint="eastAsia" w:ascii="SimSun" w:hAnsi="SimSun" w:eastAsia="SimSun"/>
          <w:color w:val="000000"/>
          <w:sz w:val="32"/>
        </w:rPr>
      </w:pPr>
    </w:p>
    <w:p>
      <w:pPr>
        <w:wordWrap w:val="0"/>
        <w:autoSpaceDE w:val="0"/>
        <w:autoSpaceDN w:val="0"/>
        <w:spacing w:before="0" w:after="0" w:line="415" w:lineRule="exact"/>
        <w:ind w:firstLine="0"/>
        <w:jc w:val="both"/>
        <w:rPr>
          <w:rFonts w:hint="eastAsia" w:ascii="SimSun" w:hAnsi="SimSun" w:eastAsia="SimSun"/>
          <w:color w:val="000000"/>
          <w:sz w:val="32"/>
        </w:rPr>
      </w:pPr>
    </w:p>
    <w:p>
      <w:pPr>
        <w:wordWrap w:val="0"/>
        <w:autoSpaceDE w:val="0"/>
        <w:autoSpaceDN w:val="0"/>
        <w:spacing w:before="0" w:after="0" w:line="569" w:lineRule="exact"/>
        <w:ind w:left="60" w:right="140" w:firstLine="0"/>
        <w:jc w:val="both"/>
        <w:rPr>
          <w:sz w:val="32"/>
        </w:rPr>
      </w:pPr>
      <w:r>
        <w:rPr>
          <w:rFonts w:hint="eastAsia" w:ascii="SimSun" w:hAnsi="SimSun" w:eastAsia="SimSun"/>
          <w:color w:val="000000"/>
          <w:sz w:val="32"/>
        </w:rPr>
        <w:t>各省、自治区、直辖市及计划单列市、新疆生产建设兵团工业和信息化主管部门，中国人民银行上海总部，各省、自治区、直辖市及计划单列市分行，国家开发银行，各政策性银行、国有商业银行，中国邮政储蓄银行，各股份制商业银行，北京银行、上海银行、江苏银行、南京银行、宁波银行：</w:t>
      </w:r>
    </w:p>
    <w:p>
      <w:pPr>
        <w:wordWrap w:val="0"/>
        <w:autoSpaceDE w:val="0"/>
        <w:autoSpaceDN w:val="0"/>
        <w:spacing w:before="0" w:after="0" w:line="608" w:lineRule="exact"/>
        <w:ind w:left="60" w:right="140" w:firstLine="660"/>
        <w:jc w:val="both"/>
        <w:rPr>
          <w:sz w:val="32"/>
        </w:rPr>
      </w:pPr>
      <w:r>
        <w:rPr>
          <w:rFonts w:hint="eastAsia" w:ascii="SimSun" w:hAnsi="SimSun" w:eastAsia="SimSun"/>
          <w:color w:val="000000"/>
          <w:sz w:val="32"/>
        </w:rPr>
        <w:t>为深入贯彻党中央关于加强金融服务实体经济有关决策部署，落实国务院办公厅《制造业绿色低碳发展行动方案（</w:t>
      </w:r>
      <w:r>
        <w:rPr>
          <w:rFonts w:hint="eastAsia" w:ascii="Calibri" w:hAnsi="Calibri" w:eastAsia="Calibri"/>
          <w:color w:val="000000"/>
          <w:sz w:val="32"/>
        </w:rPr>
        <w:t>2025</w:t>
      </w:r>
      <w:r>
        <w:rPr>
          <w:rFonts w:hint="eastAsia" w:ascii="SimSun" w:hAnsi="SimSun" w:eastAsia="SimSun"/>
          <w:color w:val="000000"/>
          <w:sz w:val="32"/>
        </w:rPr>
        <w:t>-</w:t>
      </w:r>
      <w:r>
        <w:rPr>
          <w:rFonts w:hint="eastAsia" w:ascii="Calibri" w:hAnsi="Calibri" w:eastAsia="Calibri"/>
          <w:color w:val="000000"/>
          <w:sz w:val="32"/>
        </w:rPr>
        <w:t>2027</w:t>
      </w:r>
      <w:r>
        <w:rPr>
          <w:rFonts w:hint="eastAsia" w:ascii="SimSun" w:hAnsi="SimSun" w:eastAsia="SimSun"/>
          <w:color w:val="000000"/>
          <w:sz w:val="32"/>
        </w:rPr>
        <w:t>年）》以及中国人民银行等七部门《关于金融支持新型工业化的指导意见》，进一步建立完善绿色金融支持绿色工厂工作机制，现就用好相关政策支持绿色工厂建设事项通知如下：</w:t>
      </w:r>
    </w:p>
    <w:p>
      <w:pPr>
        <w:wordWrap w:val="0"/>
        <w:autoSpaceDE w:val="0"/>
        <w:autoSpaceDN w:val="0"/>
        <w:spacing w:before="0" w:after="0" w:line="680" w:lineRule="exact"/>
        <w:ind w:firstLine="720"/>
        <w:jc w:val="both"/>
        <w:rPr>
          <w:sz w:val="32"/>
        </w:rPr>
      </w:pPr>
      <w:r>
        <w:rPr>
          <w:rFonts w:hint="eastAsia" w:ascii="SimSun" w:hAnsi="SimSun" w:eastAsia="SimSun"/>
          <w:b/>
          <w:color w:val="000000"/>
          <w:sz w:val="32"/>
        </w:rPr>
        <w:t>一、重点支持方向</w:t>
      </w:r>
    </w:p>
    <w:p>
      <w:pPr>
        <w:wordWrap w:val="0"/>
        <w:autoSpaceDE w:val="0"/>
        <w:autoSpaceDN w:val="0"/>
        <w:spacing w:before="0" w:after="0" w:line="590" w:lineRule="exact"/>
        <w:ind w:left="60" w:right="12" w:firstLine="660"/>
        <w:jc w:val="both"/>
        <w:rPr>
          <w:sz w:val="32"/>
        </w:rPr>
        <w:sectPr>
          <w:headerReference r:id="rId3" w:type="default"/>
          <w:footerReference r:id="rId4" w:type="default"/>
          <w:type w:val="continuous"/>
          <w:pgSz w:w="11900" w:h="16820"/>
          <w:pgMar w:top="1440" w:right="1440" w:bottom="1920" w:left="1440" w:header="720" w:footer="960" w:gutter="0"/>
          <w:cols w:space="720" w:num="1"/>
        </w:sectPr>
      </w:pPr>
      <w:r>
        <w:rPr>
          <w:rFonts w:hint="eastAsia" w:ascii="SimSun" w:hAnsi="SimSun" w:eastAsia="SimSun"/>
          <w:color w:val="000000"/>
          <w:sz w:val="32"/>
        </w:rPr>
        <w:t>重点支持国家绿色工厂采用中国人民银行等三部门《绿色金融支持项目目录（</w:t>
      </w:r>
      <w:r>
        <w:rPr>
          <w:rFonts w:hint="eastAsia" w:ascii="Calibri" w:hAnsi="Calibri" w:eastAsia="Calibri"/>
          <w:color w:val="000000"/>
          <w:sz w:val="32"/>
        </w:rPr>
        <w:t>2025</w:t>
      </w:r>
      <w:r>
        <w:rPr>
          <w:rFonts w:hint="eastAsia" w:ascii="SimSun" w:hAnsi="SimSun" w:eastAsia="SimSun"/>
          <w:color w:val="000000"/>
          <w:sz w:val="32"/>
        </w:rPr>
        <w:t>年版）》以及国家有关部门政策规划、技术目录中载明的绿色低碳技术实施的投资项目，旨在提高企业能源低碳化、资源高效化、生产洁净化、产品绿色化、用地集约</w:t>
      </w:r>
    </w:p>
    <w:p>
      <w:pPr>
        <w:wordWrap w:val="0"/>
        <w:autoSpaceDE w:val="0"/>
        <w:autoSpaceDN w:val="0"/>
        <w:spacing w:before="0" w:after="0" w:line="400" w:lineRule="exact"/>
        <w:ind w:firstLine="0"/>
        <w:jc w:val="both"/>
        <w:rPr>
          <w:sz w:val="31"/>
        </w:rPr>
      </w:pPr>
      <w:r>
        <w:rPr>
          <w:rFonts w:hint="eastAsia" w:ascii="SimSun" w:hAnsi="SimSun" w:eastAsia="SimSun"/>
          <w:color w:val="000000"/>
          <w:sz w:val="31"/>
        </w:rPr>
        <w:t>化等绿色发展水平。主要有三类：</w:t>
      </w:r>
    </w:p>
    <w:p>
      <w:pPr>
        <w:wordWrap w:val="0"/>
        <w:autoSpaceDE w:val="0"/>
        <w:autoSpaceDN w:val="0"/>
        <w:spacing w:before="0" w:after="0" w:line="573" w:lineRule="exact"/>
        <w:ind w:left="40" w:right="120" w:firstLine="660"/>
        <w:jc w:val="both"/>
        <w:rPr>
          <w:sz w:val="31"/>
        </w:rPr>
      </w:pPr>
      <w:r>
        <w:rPr>
          <w:rFonts w:hint="eastAsia" w:ascii="SimSun" w:hAnsi="SimSun" w:eastAsia="SimSun"/>
          <w:color w:val="000000"/>
          <w:sz w:val="31"/>
        </w:rPr>
        <w:t>（一）研发和产业化应用项目。重点支持传统产业绿色低碳重大工艺革新、“卡脖子”技术、短板装备等攻关和产业化应用项目，以及绿色低碳产业新技术新产品新模式研发应用项目。</w:t>
      </w:r>
    </w:p>
    <w:p>
      <w:pPr>
        <w:wordWrap w:val="0"/>
        <w:autoSpaceDE w:val="0"/>
        <w:autoSpaceDN w:val="0"/>
        <w:spacing w:before="0" w:after="0" w:line="585" w:lineRule="exact"/>
        <w:ind w:left="40" w:right="120" w:firstLine="660"/>
        <w:jc w:val="both"/>
        <w:rPr>
          <w:sz w:val="31"/>
        </w:rPr>
      </w:pPr>
      <w:r>
        <w:rPr>
          <w:rFonts w:hint="eastAsia" w:ascii="SimSun" w:hAnsi="SimSun" w:eastAsia="SimSun"/>
          <w:color w:val="000000"/>
          <w:sz w:val="31"/>
        </w:rPr>
        <w:t>（二）技术改造升级项目。重点支持企业实施节能降碳、节水减污、资源循环利用、清洁原料燃料替代、环保装备升级、数字化绿色化协同升级以及工业绿色微电网、数字化能碳管理中心、绿色数据中心等绿色低碳改造升级项目。</w:t>
      </w:r>
    </w:p>
    <w:p>
      <w:pPr>
        <w:wordWrap w:val="0"/>
        <w:autoSpaceDE w:val="0"/>
        <w:autoSpaceDN w:val="0"/>
        <w:spacing w:before="0" w:after="0" w:line="590" w:lineRule="exact"/>
        <w:ind w:left="40" w:right="120" w:firstLine="660"/>
        <w:jc w:val="both"/>
        <w:rPr>
          <w:sz w:val="31"/>
        </w:rPr>
      </w:pPr>
      <w:r>
        <w:rPr>
          <w:rFonts w:hint="eastAsia" w:ascii="SimSun" w:hAnsi="SimSun" w:eastAsia="SimSun"/>
          <w:color w:val="000000"/>
          <w:sz w:val="31"/>
        </w:rPr>
        <w:t>（三）零碳工厂建设项目。重点支持国家绿色工厂深挖降碳潜力，开展零碳工厂建设的项目。</w:t>
      </w:r>
    </w:p>
    <w:p>
      <w:pPr>
        <w:wordWrap w:val="0"/>
        <w:autoSpaceDE w:val="0"/>
        <w:autoSpaceDN w:val="0"/>
        <w:spacing w:before="0" w:after="0" w:line="660" w:lineRule="exact"/>
        <w:ind w:firstLine="700"/>
        <w:jc w:val="both"/>
        <w:rPr>
          <w:sz w:val="31"/>
        </w:rPr>
      </w:pPr>
      <w:r>
        <w:rPr>
          <w:rFonts w:hint="eastAsia" w:ascii="SimSun" w:hAnsi="SimSun" w:eastAsia="SimSun"/>
          <w:b/>
          <w:color w:val="000000"/>
          <w:sz w:val="31"/>
        </w:rPr>
        <w:t>二、强化供需对接</w:t>
      </w:r>
    </w:p>
    <w:p>
      <w:pPr>
        <w:wordWrap w:val="0"/>
        <w:autoSpaceDE w:val="0"/>
        <w:autoSpaceDN w:val="0"/>
        <w:spacing w:before="0" w:after="0" w:line="576" w:lineRule="exact"/>
        <w:ind w:left="40" w:right="120" w:firstLine="660"/>
        <w:jc w:val="both"/>
        <w:rPr>
          <w:sz w:val="31"/>
        </w:rPr>
      </w:pPr>
      <w:r>
        <w:rPr>
          <w:rFonts w:hint="eastAsia" w:ascii="SimSun" w:hAnsi="SimSun" w:eastAsia="SimSun"/>
          <w:color w:val="000000"/>
          <w:sz w:val="31"/>
        </w:rPr>
        <w:t>（一）征集融资需求。省级工业和信息化主管部门组织绿色工厂通过工业节能与绿色发展管理平台（</w:t>
      </w:r>
      <w:r>
        <w:rPr>
          <w:rFonts w:hint="eastAsia" w:ascii="Calibri" w:hAnsi="Calibri" w:eastAsia="Calibri"/>
          <w:color w:val="000000"/>
          <w:sz w:val="31"/>
        </w:rPr>
        <w:t>https</w:t>
      </w:r>
      <w:r>
        <w:rPr>
          <w:rFonts w:hint="eastAsia" w:ascii="SimSun" w:hAnsi="SimSun" w:eastAsia="SimSun"/>
          <w:color w:val="000000"/>
          <w:sz w:val="31"/>
        </w:rPr>
        <w:t>:/／</w:t>
      </w:r>
      <w:r>
        <w:rPr>
          <w:rFonts w:hint="eastAsia" w:ascii="Calibri" w:hAnsi="Calibri" w:eastAsia="Calibri"/>
          <w:color w:val="000000"/>
          <w:sz w:val="31"/>
        </w:rPr>
        <w:t>green</w:t>
      </w:r>
      <w:r>
        <w:rPr>
          <w:rFonts w:hint="eastAsia" w:ascii="SimSun" w:hAnsi="SimSun" w:eastAsia="SimSun"/>
          <w:color w:val="000000"/>
          <w:sz w:val="31"/>
        </w:rPr>
        <w:t>.</w:t>
      </w:r>
      <w:r>
        <w:rPr>
          <w:rFonts w:hint="eastAsia" w:ascii="Calibri" w:hAnsi="Calibri" w:eastAsia="Calibri"/>
          <w:color w:val="000000"/>
          <w:sz w:val="31"/>
        </w:rPr>
        <w:t>miit</w:t>
      </w:r>
      <w:r>
        <w:rPr>
          <w:rFonts w:hint="eastAsia" w:ascii="SimSun" w:hAnsi="SimSun" w:eastAsia="SimSun"/>
          <w:color w:val="000000"/>
          <w:sz w:val="31"/>
        </w:rPr>
        <w:t>.</w:t>
      </w:r>
      <w:r>
        <w:rPr>
          <w:rFonts w:hint="eastAsia" w:ascii="Calibri" w:hAnsi="Calibri" w:eastAsia="Calibri"/>
          <w:color w:val="000000"/>
          <w:sz w:val="31"/>
        </w:rPr>
        <w:t>gov</w:t>
      </w:r>
      <w:r>
        <w:rPr>
          <w:rFonts w:hint="eastAsia" w:ascii="SimSun" w:hAnsi="SimSun" w:eastAsia="SimSun"/>
          <w:color w:val="000000"/>
          <w:sz w:val="31"/>
        </w:rPr>
        <w:t>.</w:t>
      </w:r>
      <w:r>
        <w:rPr>
          <w:rFonts w:hint="eastAsia" w:ascii="Calibri" w:hAnsi="Calibri" w:eastAsia="Calibri"/>
          <w:color w:val="000000"/>
          <w:sz w:val="31"/>
        </w:rPr>
        <w:t>cn</w:t>
      </w:r>
      <w:r>
        <w:rPr>
          <w:rFonts w:hint="eastAsia" w:ascii="SimSun" w:hAnsi="SimSun" w:eastAsia="SimSun"/>
          <w:color w:val="000000"/>
          <w:sz w:val="31"/>
        </w:rPr>
        <w:t>/）在线填报项目融资需求（见附件），并对项目合规性和融资需求进行审核，于每季度最后一个工作日前推荐至工业和信息化部，如有重大项目融资需求可随时报送。</w:t>
      </w:r>
    </w:p>
    <w:p>
      <w:pPr>
        <w:wordWrap w:val="0"/>
        <w:autoSpaceDE w:val="0"/>
        <w:autoSpaceDN w:val="0"/>
        <w:spacing w:before="0" w:after="0" w:line="590" w:lineRule="exact"/>
        <w:ind w:left="40" w:right="120" w:firstLine="660"/>
        <w:jc w:val="both"/>
        <w:rPr>
          <w:sz w:val="31"/>
        </w:rPr>
        <w:sectPr>
          <w:headerReference r:id="rId5" w:type="default"/>
          <w:footerReference r:id="rId6" w:type="default"/>
          <w:type w:val="continuous"/>
          <w:pgSz w:w="11900" w:h="16820"/>
          <w:pgMar w:top="2160" w:right="1440" w:bottom="1600" w:left="1440" w:header="1080" w:footer="1240" w:gutter="0"/>
          <w:cols w:space="720" w:num="1"/>
        </w:sectPr>
      </w:pPr>
      <w:r>
        <w:rPr>
          <w:rFonts w:hint="eastAsia" w:ascii="SimSun" w:hAnsi="SimSun" w:eastAsia="SimSun"/>
          <w:color w:val="000000"/>
          <w:sz w:val="31"/>
        </w:rPr>
        <w:t>（二）加强融资对接。工业和信息化部将融资需求及相关信息推送至中国人民银行，由其通过信贷市场服务平台推送至人民银行分支机构和各金融机构。中国人民银行各分行积极组织金融机构对辖区融资需求项目或企业进行对接，按照市场化、法治化原则给予金融支持，并及时反馈对接情况。对于金融机构反馈的融资梗阻问题，各级工业和信息化主管部门、中国人民银行各分</w:t>
      </w:r>
    </w:p>
    <w:p>
      <w:pPr>
        <w:wordWrap w:val="0"/>
        <w:autoSpaceDE w:val="0"/>
        <w:autoSpaceDN w:val="0"/>
        <w:spacing w:before="0" w:after="0" w:line="400" w:lineRule="exact"/>
        <w:ind w:firstLine="0"/>
        <w:jc w:val="both"/>
        <w:rPr>
          <w:sz w:val="32"/>
        </w:rPr>
      </w:pPr>
      <w:r>
        <w:rPr>
          <w:rFonts w:hint="eastAsia" w:ascii="SimSun" w:hAnsi="SimSun" w:eastAsia="SimSun"/>
          <w:color w:val="000000"/>
          <w:sz w:val="32"/>
        </w:rPr>
        <w:t>行积极予以协调解决。</w:t>
      </w:r>
    </w:p>
    <w:p>
      <w:pPr>
        <w:wordWrap w:val="0"/>
        <w:autoSpaceDE w:val="0"/>
        <w:autoSpaceDN w:val="0"/>
        <w:spacing w:before="0" w:after="0" w:line="577" w:lineRule="exact"/>
        <w:ind w:left="20" w:right="160" w:firstLine="660"/>
        <w:jc w:val="both"/>
        <w:rPr>
          <w:sz w:val="32"/>
        </w:rPr>
      </w:pPr>
      <w:r>
        <w:rPr>
          <w:rFonts w:hint="eastAsia" w:ascii="SimSun" w:hAnsi="SimSun" w:eastAsia="SimSun"/>
          <w:color w:val="000000"/>
          <w:sz w:val="32"/>
        </w:rPr>
        <w:t>（三）做好监测督导。各级工业和信息化主管部门、中国人民银行各分行要强化对融资对接情况的监测督导，探索建立金融支持绿色工厂信息通报机制。各级工业和信息化主管部门通过培训、辅导等方式，引导绿色工厂依法合规诚信经营，防范信用风险。中国人民银行各分行指导有关金融机构规范投放管理，防范“洗绿”“漂绿”行为，督导资金依法合规支持绿色工厂相关项目。</w:t>
      </w:r>
    </w:p>
    <w:p>
      <w:pPr>
        <w:wordWrap w:val="0"/>
        <w:autoSpaceDE w:val="0"/>
        <w:autoSpaceDN w:val="0"/>
        <w:spacing w:before="0" w:after="0" w:line="700" w:lineRule="exact"/>
        <w:ind w:firstLine="680"/>
        <w:jc w:val="both"/>
        <w:rPr>
          <w:sz w:val="32"/>
        </w:rPr>
      </w:pPr>
      <w:r>
        <w:rPr>
          <w:rFonts w:hint="eastAsia" w:ascii="SimSun" w:hAnsi="SimSun" w:eastAsia="SimSun"/>
          <w:b/>
          <w:color w:val="000000"/>
          <w:sz w:val="32"/>
        </w:rPr>
        <w:t>三、加大金融支持力度</w:t>
      </w:r>
    </w:p>
    <w:p>
      <w:pPr>
        <w:wordWrap w:val="0"/>
        <w:autoSpaceDE w:val="0"/>
        <w:autoSpaceDN w:val="0"/>
        <w:spacing w:before="0" w:after="0" w:line="577" w:lineRule="exact"/>
        <w:ind w:left="20" w:right="160" w:firstLine="660"/>
        <w:jc w:val="both"/>
        <w:rPr>
          <w:sz w:val="32"/>
        </w:rPr>
      </w:pPr>
      <w:r>
        <w:rPr>
          <w:rFonts w:hint="eastAsia" w:ascii="SimSun" w:hAnsi="SimSun" w:eastAsia="SimSun"/>
          <w:color w:val="000000"/>
          <w:sz w:val="32"/>
        </w:rPr>
        <w:t>（一）健全内部管理机制。支持金融机构制定绿色金融支持绿色工厂工作方案，确定相关职责部门，明确绿色金融支持绿色工厂建设重点领域，优化绿色工厂业务审批流程，提高重点项目审批效率。建立有效服务绿色工厂建设发展的激励机制，在内部转移定价、尽职免责制度、贷款审批通道等方面给予政策倾斜，提升绿色金融服务能力。开展特色化金融创新，做优做强绿色工厂服务品牌，提升业务质量。</w:t>
      </w:r>
    </w:p>
    <w:p>
      <w:pPr>
        <w:wordWrap w:val="0"/>
        <w:autoSpaceDE w:val="0"/>
        <w:autoSpaceDN w:val="0"/>
        <w:spacing w:before="0" w:after="0" w:line="592" w:lineRule="exact"/>
        <w:ind w:left="20" w:right="160" w:firstLine="660"/>
        <w:jc w:val="both"/>
        <w:rPr>
          <w:sz w:val="32"/>
        </w:rPr>
      </w:pPr>
      <w:r>
        <w:rPr>
          <w:rFonts w:hint="eastAsia" w:ascii="SimSun" w:hAnsi="SimSun" w:eastAsia="SimSun"/>
          <w:color w:val="000000"/>
          <w:sz w:val="32"/>
        </w:rPr>
        <w:t>（二）强化绿色信贷支持。鼓励金融机构根据绿色工厂资金使用特点，合理确定贷款期限、还款周期，开发无还本续贷、中长期贷款等产品，加大绿色工厂项目建设信贷投放。充分整合利用共享信息及其他内外部信息，强化科技赋能，优化风险评估机制，为经营稳健、信用良好的绿色工厂提供信用贷款支持。</w:t>
      </w:r>
    </w:p>
    <w:p>
      <w:pPr>
        <w:wordWrap w:val="0"/>
        <w:autoSpaceDE w:val="0"/>
        <w:autoSpaceDN w:val="0"/>
        <w:spacing w:before="0" w:after="0" w:line="600" w:lineRule="exact"/>
        <w:ind w:firstLine="680"/>
        <w:jc w:val="both"/>
        <w:rPr>
          <w:sz w:val="31"/>
        </w:rPr>
        <w:sectPr>
          <w:headerReference r:id="rId7" w:type="default"/>
          <w:footerReference r:id="rId8" w:type="default"/>
          <w:type w:val="continuous"/>
          <w:pgSz w:w="11900" w:h="16820"/>
          <w:pgMar w:top="2160" w:right="1440" w:bottom="1620" w:left="1440" w:header="1080" w:footer="1200" w:gutter="0"/>
          <w:cols w:space="720" w:num="1"/>
        </w:sectPr>
      </w:pPr>
      <w:r>
        <w:rPr>
          <w:rFonts w:hint="eastAsia" w:ascii="SimSun" w:hAnsi="SimSun" w:eastAsia="SimSun"/>
          <w:color w:val="000000"/>
          <w:sz w:val="31"/>
        </w:rPr>
        <w:t>（三）拓宽直接融资渠道。支持符合条件的企业发行绿色债</w:t>
      </w:r>
    </w:p>
    <w:p>
      <w:pPr>
        <w:wordWrap w:val="0"/>
        <w:autoSpaceDE w:val="0"/>
        <w:autoSpaceDN w:val="0"/>
        <w:spacing w:before="0" w:after="0" w:line="535" w:lineRule="exact"/>
        <w:ind w:left="60" w:right="160" w:firstLine="0"/>
        <w:jc w:val="both"/>
        <w:rPr>
          <w:sz w:val="32"/>
        </w:rPr>
      </w:pPr>
      <w:r>
        <w:rPr>
          <w:rFonts w:hint="eastAsia" w:ascii="SimSun" w:hAnsi="SimSun" w:eastAsia="SimSun"/>
          <w:color w:val="000000"/>
          <w:sz w:val="32"/>
        </w:rPr>
        <w:t>券和转型债券，募集资金加大绿色工厂建设投入，鼓励金融机构做好绿色债券发行承销和投资等配套服务。鼓励地方将有发展潜力、优质的绿色工厂纳入发债项目库，强化培育辅导，推动更多企业在银行间债券市场和交易所债券市场融资。</w:t>
      </w:r>
    </w:p>
    <w:p>
      <w:pPr>
        <w:wordWrap w:val="0"/>
        <w:autoSpaceDE w:val="0"/>
        <w:autoSpaceDN w:val="0"/>
        <w:spacing w:before="0" w:after="0" w:line="590" w:lineRule="exact"/>
        <w:ind w:left="60" w:right="160" w:firstLine="680"/>
        <w:jc w:val="both"/>
        <w:rPr>
          <w:sz w:val="32"/>
        </w:rPr>
      </w:pPr>
      <w:r>
        <w:rPr>
          <w:rFonts w:hint="eastAsia" w:ascii="SimSun" w:hAnsi="SimSun" w:eastAsia="SimSun"/>
          <w:color w:val="000000"/>
          <w:sz w:val="32"/>
        </w:rPr>
        <w:t>（四）提升金融保障水平。优化绿色工厂遴选培育机制，推动从标杆引领向规模推广转变。用好现有结构性货币政策工具，激励引导金融机构加大信贷投放。完善风险分担机制，鼓励各地设立财政贴息或风险补偿基金，引导政策性融资担保机构为绿色工厂提供增信服务。探索对支持绿色工厂表现突出的金融机构，通过财政资金存放招标倾斜等方式给予适当奖励。</w:t>
      </w:r>
    </w:p>
    <w:p>
      <w:pPr>
        <w:wordWrap w:val="0"/>
        <w:autoSpaceDE w:val="0"/>
        <w:autoSpaceDN w:val="0"/>
        <w:spacing w:before="0" w:after="0" w:line="660" w:lineRule="exact"/>
        <w:ind w:firstLine="740"/>
        <w:jc w:val="both"/>
        <w:rPr>
          <w:sz w:val="32"/>
        </w:rPr>
      </w:pPr>
      <w:r>
        <w:rPr>
          <w:rFonts w:hint="eastAsia" w:ascii="SimSun" w:hAnsi="SimSun" w:eastAsia="SimSun"/>
          <w:b/>
          <w:color w:val="000000"/>
          <w:sz w:val="32"/>
        </w:rPr>
        <w:t>四、完善组织实施保障</w:t>
      </w:r>
    </w:p>
    <w:p>
      <w:pPr>
        <w:wordWrap w:val="0"/>
        <w:autoSpaceDE w:val="0"/>
        <w:autoSpaceDN w:val="0"/>
        <w:spacing w:before="0" w:after="0" w:line="573" w:lineRule="exact"/>
        <w:ind w:left="60" w:right="160" w:firstLine="680"/>
        <w:jc w:val="both"/>
        <w:rPr>
          <w:sz w:val="32"/>
        </w:rPr>
      </w:pPr>
      <w:r>
        <w:rPr>
          <w:rFonts w:hint="eastAsia" w:ascii="SimSun" w:hAnsi="SimSun" w:eastAsia="SimSun"/>
          <w:color w:val="000000"/>
          <w:sz w:val="32"/>
        </w:rPr>
        <w:t>各级工业和信息化主管部门、中国人民银行各分行要加强沟通、密切合作，依托信贷市场服务平台、国家产融合作平台、国家产融合作城市试点路演活动等开展供需对接活动，推动金融产品和服务创新，形成可复制、可推广的绿色金融支持绿色工厂典型模式。加强宣传推介，定期发布金融支持绿色工厂相关政策、产品和服务，营造金融支持绿色工厂良好环境。</w:t>
      </w:r>
    </w:p>
    <w:p>
      <w:pPr>
        <w:wordWrap w:val="0"/>
        <w:autoSpaceDE w:val="0"/>
        <w:autoSpaceDN w:val="0"/>
        <w:spacing w:before="0" w:after="0" w:line="680" w:lineRule="exact"/>
        <w:ind w:firstLine="740"/>
        <w:jc w:val="both"/>
        <w:rPr>
          <w:sz w:val="32"/>
        </w:rPr>
      </w:pPr>
      <w:r>
        <w:rPr>
          <w:rFonts w:hint="eastAsia" w:ascii="SimSun" w:hAnsi="SimSun" w:eastAsia="SimSun"/>
          <w:b/>
          <w:color w:val="000000"/>
          <w:sz w:val="32"/>
        </w:rPr>
        <w:t>五、联系方式</w:t>
      </w:r>
    </w:p>
    <w:p>
      <w:pPr>
        <w:wordWrap w:val="0"/>
        <w:autoSpaceDE w:val="0"/>
        <w:autoSpaceDN w:val="0"/>
        <w:spacing w:before="0" w:after="0" w:line="560" w:lineRule="exact"/>
        <w:ind w:firstLine="740"/>
        <w:jc w:val="both"/>
        <w:rPr>
          <w:sz w:val="32"/>
        </w:rPr>
      </w:pPr>
      <w:r>
        <w:rPr>
          <w:rFonts w:hint="eastAsia" w:ascii="SimSun" w:hAnsi="SimSun" w:eastAsia="SimSun"/>
          <w:color w:val="000000"/>
          <w:sz w:val="32"/>
        </w:rPr>
        <w:t>（一）工业和信息化部节能与综合利用司</w:t>
      </w:r>
    </w:p>
    <w:p>
      <w:pPr>
        <w:wordWrap w:val="0"/>
        <w:autoSpaceDE w:val="0"/>
        <w:autoSpaceDN w:val="0"/>
        <w:spacing w:before="0" w:after="0" w:line="620" w:lineRule="exact"/>
        <w:ind w:firstLine="740"/>
        <w:jc w:val="both"/>
        <w:rPr>
          <w:sz w:val="32"/>
        </w:rPr>
      </w:pPr>
      <w:r>
        <w:rPr>
          <w:rFonts w:hint="eastAsia" w:ascii="SimSun" w:hAnsi="SimSun" w:eastAsia="SimSun"/>
          <w:color w:val="000000"/>
          <w:sz w:val="32"/>
        </w:rPr>
        <w:t>联系人：王成波</w:t>
      </w:r>
    </w:p>
    <w:p>
      <w:pPr>
        <w:wordWrap w:val="0"/>
        <w:autoSpaceDE w:val="0"/>
        <w:autoSpaceDN w:val="0"/>
        <w:spacing w:before="0" w:after="0" w:line="580" w:lineRule="exact"/>
        <w:ind w:firstLine="740"/>
        <w:jc w:val="both"/>
        <w:rPr>
          <w:sz w:val="32"/>
        </w:rPr>
      </w:pPr>
      <w:r>
        <w:rPr>
          <w:rFonts w:hint="eastAsia" w:ascii="SimSun" w:hAnsi="SimSun" w:eastAsia="SimSun"/>
          <w:color w:val="000000"/>
          <w:sz w:val="32"/>
        </w:rPr>
        <w:t>电话</w:t>
      </w:r>
      <w:r>
        <w:rPr>
          <w:rFonts w:hint="eastAsia" w:ascii="Calibri" w:hAnsi="Calibri" w:eastAsia="Calibri"/>
          <w:color w:val="000000"/>
          <w:sz w:val="32"/>
        </w:rPr>
        <w:t>：010-68205340</w:t>
      </w:r>
    </w:p>
    <w:p>
      <w:pPr>
        <w:wordWrap w:val="0"/>
        <w:autoSpaceDE w:val="0"/>
        <w:autoSpaceDN w:val="0"/>
        <w:spacing w:before="0" w:after="0" w:line="520" w:lineRule="exact"/>
        <w:ind w:firstLine="740"/>
        <w:jc w:val="both"/>
        <w:rPr>
          <w:sz w:val="32"/>
        </w:rPr>
        <w:sectPr>
          <w:headerReference r:id="rId9" w:type="default"/>
          <w:footerReference r:id="rId10" w:type="default"/>
          <w:type w:val="continuous"/>
          <w:pgSz w:w="11900" w:h="16820"/>
          <w:pgMar w:top="2160" w:right="1440" w:bottom="1600" w:left="1440" w:header="1080" w:footer="1240" w:gutter="0"/>
          <w:cols w:space="720" w:num="1"/>
        </w:sectPr>
      </w:pPr>
      <w:r>
        <w:rPr>
          <w:rFonts w:hint="eastAsia" w:ascii="SimSun" w:hAnsi="SimSun" w:eastAsia="SimSun"/>
          <w:color w:val="000000"/>
          <w:sz w:val="32"/>
        </w:rPr>
        <w:t>（二）中国人民银行信贷市场司</w:t>
      </w:r>
    </w:p>
    <w:p>
      <w:pPr>
        <w:wordWrap w:val="0"/>
        <w:autoSpaceDE w:val="0"/>
        <w:autoSpaceDN w:val="0"/>
        <w:spacing w:before="0" w:after="0" w:line="400" w:lineRule="exact"/>
        <w:ind w:firstLine="0"/>
        <w:jc w:val="both"/>
        <w:rPr>
          <w:rFonts w:hint="eastAsia" w:ascii="SimSun" w:hAnsi="SimSun" w:eastAsia="SimSun"/>
          <w:color w:val="000000"/>
          <w:sz w:val="31"/>
        </w:rPr>
      </w:pPr>
    </w:p>
    <w:p>
      <w:pPr>
        <w:wordWrap w:val="0"/>
        <w:autoSpaceDE w:val="0"/>
        <w:autoSpaceDN w:val="0"/>
        <w:spacing w:before="0" w:after="0" w:line="400" w:lineRule="exact"/>
        <w:ind w:firstLine="0"/>
        <w:jc w:val="both"/>
        <w:rPr>
          <w:rFonts w:hint="eastAsia" w:ascii="SimSun" w:hAnsi="SimSun" w:eastAsia="SimSun"/>
          <w:color w:val="000000"/>
          <w:sz w:val="31"/>
        </w:rPr>
      </w:pPr>
    </w:p>
    <w:p>
      <w:pPr>
        <w:wordWrap w:val="0"/>
        <w:autoSpaceDE w:val="0"/>
        <w:autoSpaceDN w:val="0"/>
        <w:spacing w:before="0" w:after="0" w:line="400" w:lineRule="exact"/>
        <w:ind w:firstLine="0"/>
        <w:jc w:val="both"/>
        <w:rPr>
          <w:sz w:val="31"/>
        </w:rPr>
      </w:pPr>
      <w:bookmarkStart w:id="0" w:name="_GoBack"/>
      <w:bookmarkEnd w:id="0"/>
      <w:r>
        <w:rPr>
          <w:rFonts w:hint="eastAsia" w:ascii="SimSun" w:hAnsi="SimSun" w:eastAsia="SimSun"/>
          <w:color w:val="000000"/>
          <w:sz w:val="31"/>
        </w:rPr>
        <w:t>联系人：陈阳</w:t>
      </w:r>
    </w:p>
    <w:p>
      <w:pPr>
        <w:wordWrap w:val="0"/>
        <w:autoSpaceDE w:val="0"/>
        <w:autoSpaceDN w:val="0"/>
        <w:spacing w:before="0" w:after="0" w:line="580" w:lineRule="exact"/>
        <w:ind w:firstLine="0"/>
        <w:jc w:val="both"/>
        <w:rPr>
          <w:sz w:val="31"/>
        </w:rPr>
      </w:pPr>
      <w:r>
        <w:rPr>
          <w:rFonts w:hint="eastAsia" w:ascii="SimSun" w:hAnsi="SimSun" w:eastAsia="SimSun"/>
          <w:color w:val="000000"/>
          <w:sz w:val="31"/>
        </w:rPr>
        <w:t>电话</w:t>
      </w:r>
      <w:r>
        <w:rPr>
          <w:rFonts w:hint="eastAsia" w:ascii="Calibri" w:hAnsi="Calibri" w:eastAsia="Calibri"/>
          <w:color w:val="000000"/>
          <w:sz w:val="31"/>
        </w:rPr>
        <w:t>：010-66199003</w:t>
      </w:r>
    </w:p>
    <w:p>
      <w:pPr>
        <w:wordWrap w:val="0"/>
        <w:autoSpaceDE w:val="0"/>
        <w:autoSpaceDN w:val="0"/>
        <w:spacing w:before="0" w:after="0" w:line="402" w:lineRule="exact"/>
        <w:ind w:firstLine="0"/>
        <w:jc w:val="both"/>
        <w:rPr>
          <w:rFonts w:hint="eastAsia" w:ascii="SimSun" w:hAnsi="SimSun" w:eastAsia="SimSun"/>
          <w:color w:val="000000"/>
          <w:sz w:val="31"/>
        </w:rPr>
      </w:pPr>
    </w:p>
    <w:p>
      <w:pPr>
        <w:wordWrap w:val="0"/>
        <w:autoSpaceDE w:val="0"/>
        <w:autoSpaceDN w:val="0"/>
        <w:spacing w:before="0" w:after="0" w:line="777" w:lineRule="exact"/>
        <w:ind w:firstLine="0"/>
        <w:jc w:val="both"/>
        <w:rPr>
          <w:sz w:val="31"/>
        </w:rPr>
      </w:pPr>
      <w:r>
        <w:rPr>
          <w:rFonts w:hint="eastAsia" w:ascii="SimSun" w:hAnsi="SimSun" w:eastAsia="SimSun"/>
          <w:color w:val="000000"/>
          <w:sz w:val="31"/>
        </w:rPr>
        <w:t>附件：绿色工厂融资需求表</w:t>
      </w:r>
    </w:p>
    <w:p>
      <w:pPr>
        <w:wordWrap w:val="0"/>
        <w:autoSpaceDE w:val="0"/>
        <w:autoSpaceDN w:val="0"/>
        <w:spacing w:before="0" w:after="0" w:line="402" w:lineRule="exact"/>
        <w:ind w:firstLine="0"/>
        <w:jc w:val="both"/>
        <w:rPr>
          <w:rFonts w:hint="eastAsia" w:ascii="SimSun" w:hAnsi="SimSun" w:eastAsia="SimSun"/>
          <w:color w:val="000000"/>
          <w:sz w:val="31"/>
        </w:rPr>
      </w:pPr>
    </w:p>
    <w:p>
      <w:pPr>
        <w:wordWrap w:val="0"/>
        <w:autoSpaceDE w:val="0"/>
        <w:autoSpaceDN w:val="0"/>
        <w:spacing w:before="0" w:after="0" w:line="402" w:lineRule="exact"/>
        <w:ind w:firstLine="0"/>
        <w:jc w:val="both"/>
        <w:rPr>
          <w:rFonts w:hint="eastAsia" w:ascii="SimSun" w:hAnsi="SimSun" w:eastAsia="SimSun"/>
          <w:color w:val="000000"/>
          <w:sz w:val="31"/>
        </w:rPr>
      </w:pPr>
    </w:p>
    <w:p>
      <w:pPr>
        <w:wordWrap w:val="0"/>
        <w:autoSpaceDE w:val="0"/>
        <w:autoSpaceDN w:val="0"/>
        <w:spacing w:before="0" w:after="0" w:line="402" w:lineRule="exact"/>
        <w:ind w:firstLine="0"/>
        <w:jc w:val="both"/>
        <w:rPr>
          <w:rFonts w:hint="eastAsia" w:ascii="SimSun" w:hAnsi="SimSun" w:eastAsia="SimSun"/>
          <w:color w:val="000000"/>
          <w:sz w:val="31"/>
        </w:rPr>
      </w:pPr>
    </w:p>
    <w:p>
      <w:pPr>
        <w:tabs>
          <w:tab w:val="left" w:pos="4260"/>
        </w:tabs>
        <w:wordWrap w:val="0"/>
        <w:autoSpaceDE w:val="0"/>
        <w:autoSpaceDN w:val="0"/>
        <w:spacing w:before="0" w:after="0" w:line="771" w:lineRule="exact"/>
        <w:jc w:val="both"/>
        <w:rPr>
          <w:sz w:val="31"/>
        </w:rPr>
      </w:pPr>
      <w:r>
        <w:rPr>
          <w:rFonts w:hint="eastAsia" w:ascii="SimSun" w:hAnsi="SimSun" w:eastAsia="SimSun"/>
          <w:color w:val="000000"/>
          <w:sz w:val="31"/>
        </w:rPr>
        <w:t>工业和信息化部办公厅</w:t>
      </w:r>
      <w:r>
        <w:rPr>
          <w:rFonts w:hint="eastAsia" w:ascii="SimSun" w:hAnsi="SimSun" w:eastAsia="SimSun"/>
          <w:color w:val="000000"/>
          <w:sz w:val="31"/>
        </w:rPr>
        <w:tab/>
      </w:r>
      <w:r>
        <w:rPr>
          <w:rFonts w:hint="eastAsia" w:ascii="SimSun" w:hAnsi="SimSun" w:eastAsia="SimSun"/>
          <w:color w:val="000000"/>
          <w:sz w:val="31"/>
        </w:rPr>
        <w:t>中国人民银行办公厅</w:t>
      </w:r>
    </w:p>
    <w:p>
      <w:pPr>
        <w:tabs>
          <w:tab w:val="left" w:pos="4260"/>
        </w:tabs>
        <w:wordWrap w:val="0"/>
        <w:autoSpaceDE w:val="0"/>
        <w:autoSpaceDN w:val="0"/>
        <w:spacing w:before="0" w:after="0" w:line="771" w:lineRule="exact"/>
        <w:jc w:val="both"/>
        <w:rPr>
          <w:rFonts w:hint="default" w:ascii="SimSun" w:hAnsi="SimSun" w:eastAsia="SimSun" w:cstheme="minorBidi"/>
          <w:color w:val="000000"/>
          <w:sz w:val="31"/>
          <w:lang w:val="en-US" w:eastAsia="zh-CN"/>
        </w:rPr>
        <w:sectPr>
          <w:headerReference r:id="rId11" w:type="default"/>
          <w:footerReference r:id="rId12" w:type="default"/>
          <w:type w:val="continuous"/>
          <w:pgSz w:w="11900" w:h="16820"/>
          <w:pgMar w:top="2160" w:right="2400" w:bottom="1560" w:left="2400" w:header="1080" w:footer="1220" w:gutter="0"/>
          <w:cols w:space="720" w:num="1"/>
        </w:sectPr>
      </w:pPr>
      <w:r>
        <w:rPr>
          <w:rFonts w:hint="eastAsia" w:ascii="SimSun" w:hAnsi="SimSun" w:eastAsia="SimSun" w:cstheme="minorBidi"/>
          <w:color w:val="000000"/>
          <w:sz w:val="31"/>
          <w:lang w:val="en-US" w:eastAsia="zh-CN"/>
        </w:rPr>
        <w:t xml:space="preserve">                             </w:t>
      </w:r>
      <w:r>
        <w:rPr>
          <w:rFonts w:hint="eastAsia" w:ascii="SimSun" w:hAnsi="SimSun" w:eastAsia="SimSun" w:cstheme="minorBidi"/>
          <w:color w:val="000000"/>
          <w:sz w:val="31"/>
        </w:rPr>
        <w:t>2025年11月</w:t>
      </w:r>
      <w:r>
        <w:rPr>
          <w:rFonts w:hint="eastAsia" w:ascii="SimSun" w:hAnsi="SimSun" w:eastAsia="SimSun" w:cstheme="minorBidi"/>
          <w:color w:val="000000"/>
          <w:sz w:val="31"/>
          <w:lang w:val="en-US" w:eastAsia="zh-CN"/>
        </w:rPr>
        <w:t>20日</w:t>
      </w:r>
    </w:p>
    <w:p>
      <w:pPr>
        <w:tabs>
          <w:tab w:val="left" w:pos="4260"/>
        </w:tabs>
        <w:wordWrap w:val="0"/>
        <w:autoSpaceDE w:val="0"/>
        <w:autoSpaceDN w:val="0"/>
        <w:spacing w:before="0" w:after="0" w:line="771" w:lineRule="exact"/>
        <w:jc w:val="both"/>
        <w:rPr>
          <w:rFonts w:hint="eastAsia" w:ascii="SimSun" w:hAnsi="SimSun" w:eastAsia="SimSun" w:cstheme="minorBidi"/>
          <w:color w:val="000000"/>
          <w:sz w:val="31"/>
          <w:lang w:val="en-US" w:eastAsia="zh-CN"/>
        </w:rPr>
      </w:pPr>
      <w:r>
        <w:rPr>
          <w:rFonts w:hint="eastAsia" w:ascii="SimSun" w:hAnsi="SimSun" w:eastAsia="SimSun" w:cstheme="minorBidi"/>
          <w:color w:val="000000"/>
          <w:sz w:val="31"/>
          <w:lang w:val="en-US" w:eastAsia="zh-CN"/>
        </w:rPr>
        <w:t xml:space="preserve"> </w:t>
      </w:r>
    </w:p>
    <w:p>
      <w:pPr>
        <w:wordWrap w:val="0"/>
        <w:autoSpaceDE w:val="0"/>
        <w:autoSpaceDN w:val="0"/>
        <w:spacing w:before="0" w:after="0" w:line="640" w:lineRule="exact"/>
        <w:jc w:val="both"/>
        <w:rPr>
          <w:rFonts w:hint="default" w:ascii="SimSun" w:hAnsi="SimSun" w:eastAsia="SimSun"/>
          <w:b/>
          <w:color w:val="000000"/>
          <w:sz w:val="33"/>
          <w:lang w:val="en-US" w:eastAsia="zh-CN"/>
        </w:rPr>
      </w:pPr>
      <w:r>
        <w:rPr>
          <w:rFonts w:hint="eastAsia" w:ascii="SimSun" w:hAnsi="SimSun" w:eastAsia="SimSun"/>
          <w:b/>
          <w:color w:val="000000"/>
          <w:sz w:val="33"/>
          <w:lang w:val="en-US" w:eastAsia="zh-CN"/>
        </w:rPr>
        <w:t xml:space="preserve">    </w:t>
      </w: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rFonts w:hint="eastAsia" w:ascii="SimSun" w:hAnsi="SimSun" w:eastAsia="SimSun"/>
          <w:b/>
          <w:color w:val="000000"/>
          <w:sz w:val="33"/>
          <w:lang w:val="en-US" w:eastAsia="zh-CN"/>
        </w:rPr>
      </w:pPr>
    </w:p>
    <w:p>
      <w:pPr>
        <w:wordWrap w:val="0"/>
        <w:autoSpaceDE w:val="0"/>
        <w:autoSpaceDN w:val="0"/>
        <w:spacing w:before="0" w:after="0" w:line="640" w:lineRule="exact"/>
        <w:jc w:val="both"/>
        <w:rPr>
          <w:sz w:val="33"/>
        </w:rPr>
      </w:pPr>
      <w:r>
        <w:rPr>
          <w:rFonts w:hint="eastAsia" w:ascii="SimSun" w:hAnsi="SimSun" w:eastAsia="SimSun"/>
          <w:b/>
          <w:color w:val="000000"/>
          <w:sz w:val="33"/>
          <w:lang w:val="en-US" w:eastAsia="zh-CN"/>
        </w:rPr>
        <w:t xml:space="preserve">                 </w:t>
      </w:r>
      <w:r>
        <w:rPr>
          <w:rFonts w:hint="eastAsia" w:ascii="SimSun" w:hAnsi="SimSun" w:eastAsia="SimSun"/>
          <w:b/>
          <w:color w:val="000000"/>
          <w:sz w:val="33"/>
        </w:rPr>
        <w:t>绿色工厂融资需求表</w:t>
      </w:r>
    </w:p>
    <w:p>
      <w:pPr>
        <w:wordWrap w:val="0"/>
        <w:autoSpaceDE w:val="0"/>
        <w:autoSpaceDN w:val="0"/>
        <w:spacing w:before="0" w:after="0" w:line="20" w:lineRule="exact"/>
        <w:ind w:firstLine="0"/>
        <w:jc w:val="both"/>
        <w:rPr>
          <w:rFonts w:hint="eastAsia" w:ascii="SimSun" w:hAnsi="SimSun" w:eastAsia="SimSun"/>
          <w:color w:val="000000"/>
          <w:sz w:val="0"/>
        </w:rPr>
      </w:pPr>
    </w:p>
    <w:tbl>
      <w:tblPr>
        <w:tblStyle w:val="2"/>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600"/>
        <w:gridCol w:w="1340"/>
        <w:gridCol w:w="1080"/>
        <w:gridCol w:w="1220"/>
        <w:gridCol w:w="1240"/>
        <w:gridCol w:w="1240"/>
        <w:gridCol w:w="10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0" w:hRule="atLeast"/>
        </w:trPr>
        <w:tc>
          <w:tcPr>
            <w:tcW w:w="8740" w:type="dxa"/>
            <w:gridSpan w:val="7"/>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1" w:after="0" w:line="298" w:lineRule="exact"/>
              <w:ind w:firstLine="3680"/>
              <w:jc w:val="both"/>
              <w:rPr>
                <w:sz w:val="23"/>
              </w:rPr>
            </w:pPr>
            <w:r>
              <w:rPr>
                <w:rFonts w:hint="eastAsia" w:ascii="SimSun" w:hAnsi="SimSun" w:eastAsia="SimSun"/>
                <w:color w:val="000000"/>
                <w:sz w:val="23"/>
              </w:rPr>
              <w:t>企业基本信息</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4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141" w:after="0" w:line="298" w:lineRule="exact"/>
              <w:jc w:val="center"/>
              <w:rPr>
                <w:sz w:val="23"/>
              </w:rPr>
            </w:pPr>
            <w:r>
              <w:rPr>
                <w:rFonts w:hint="eastAsia" w:ascii="SimSun" w:hAnsi="SimSun" w:eastAsia="SimSun"/>
                <w:color w:val="000000"/>
                <w:sz w:val="23"/>
              </w:rPr>
              <w:t>企业名称</w:t>
            </w:r>
          </w:p>
        </w:tc>
        <w:tc>
          <w:tcPr>
            <w:tcW w:w="3640" w:type="dxa"/>
            <w:gridSpan w:val="3"/>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65" w:lineRule="exact"/>
              <w:ind w:left="60" w:right="20" w:hanging="20"/>
              <w:jc w:val="both"/>
              <w:rPr>
                <w:sz w:val="23"/>
              </w:rPr>
            </w:pPr>
            <w:r>
              <w:rPr>
                <w:rFonts w:hint="eastAsia" w:ascii="SimSun" w:hAnsi="SimSun" w:eastAsia="SimSun"/>
                <w:color w:val="000000"/>
                <w:sz w:val="23"/>
              </w:rPr>
              <w:t>组织机构代码或统一社会信用代码</w:t>
            </w:r>
          </w:p>
        </w:tc>
        <w:tc>
          <w:tcPr>
            <w:tcW w:w="226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1" w:after="0" w:line="298" w:lineRule="exact"/>
              <w:ind w:firstLine="460"/>
              <w:jc w:val="both"/>
              <w:rPr>
                <w:sz w:val="23"/>
              </w:rPr>
            </w:pPr>
            <w:r>
              <w:rPr>
                <w:rFonts w:hint="eastAsia" w:ascii="SimSun" w:hAnsi="SimSun" w:eastAsia="SimSun"/>
                <w:color w:val="000000"/>
                <w:sz w:val="23"/>
              </w:rPr>
              <w:t>联系人</w:t>
            </w:r>
          </w:p>
        </w:tc>
        <w:tc>
          <w:tcPr>
            <w:tcW w:w="3640" w:type="dxa"/>
            <w:gridSpan w:val="3"/>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 w:after="0" w:line="298" w:lineRule="exact"/>
              <w:jc w:val="center"/>
              <w:rPr>
                <w:sz w:val="23"/>
              </w:rPr>
            </w:pPr>
            <w:r>
              <w:rPr>
                <w:rFonts w:hint="eastAsia" w:ascii="SimSun" w:hAnsi="SimSun" w:eastAsia="SimSun"/>
                <w:color w:val="000000"/>
                <w:sz w:val="23"/>
              </w:rPr>
              <w:t>联系电话</w:t>
            </w:r>
          </w:p>
        </w:tc>
        <w:tc>
          <w:tcPr>
            <w:tcW w:w="226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2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41" w:after="0" w:line="298" w:lineRule="exact"/>
              <w:jc w:val="center"/>
              <w:rPr>
                <w:sz w:val="23"/>
              </w:rPr>
            </w:pPr>
            <w:r>
              <w:rPr>
                <w:rFonts w:hint="eastAsia" w:ascii="SimSun" w:hAnsi="SimSun" w:eastAsia="SimSun"/>
                <w:color w:val="000000"/>
                <w:sz w:val="23"/>
              </w:rPr>
              <w:t>主营业务</w:t>
            </w:r>
          </w:p>
        </w:tc>
        <w:tc>
          <w:tcPr>
            <w:tcW w:w="7140" w:type="dxa"/>
            <w:gridSpan w:val="6"/>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8740" w:type="dxa"/>
            <w:gridSpan w:val="7"/>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01" w:after="0" w:line="298" w:lineRule="exact"/>
              <w:jc w:val="center"/>
              <w:rPr>
                <w:sz w:val="23"/>
              </w:rPr>
            </w:pPr>
            <w:r>
              <w:rPr>
                <w:rFonts w:hint="eastAsia" w:ascii="SimSun" w:hAnsi="SimSun" w:eastAsia="SimSun"/>
                <w:color w:val="000000"/>
                <w:sz w:val="23"/>
              </w:rPr>
              <w:t>企业近三年财务状况（根据企业财务审计报表填写）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8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3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81" w:after="0" w:line="298" w:lineRule="exact"/>
              <w:jc w:val="center"/>
              <w:rPr>
                <w:sz w:val="23"/>
              </w:rPr>
            </w:pPr>
            <w:r>
              <w:rPr>
                <w:rFonts w:hint="eastAsia" w:ascii="SimSun" w:hAnsi="SimSun" w:eastAsia="SimSun"/>
                <w:color w:val="000000"/>
                <w:sz w:val="23"/>
              </w:rPr>
              <w:t>资产负债率</w:t>
            </w:r>
          </w:p>
        </w:tc>
        <w:tc>
          <w:tcPr>
            <w:tcW w:w="10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300" w:right="20" w:hanging="220"/>
              <w:jc w:val="both"/>
              <w:rPr>
                <w:sz w:val="23"/>
              </w:rPr>
            </w:pPr>
            <w:r>
              <w:rPr>
                <w:rFonts w:hint="eastAsia" w:ascii="SimSun" w:hAnsi="SimSun" w:eastAsia="SimSun"/>
                <w:color w:val="000000"/>
                <w:sz w:val="23"/>
              </w:rPr>
              <w:t>主营业务收入</w:t>
            </w:r>
          </w:p>
          <w:p>
            <w:pPr>
              <w:wordWrap w:val="0"/>
              <w:autoSpaceDE w:val="0"/>
              <w:autoSpaceDN w:val="0"/>
              <w:spacing w:before="0" w:after="0" w:line="272" w:lineRule="exact"/>
              <w:ind w:firstLine="160"/>
              <w:jc w:val="both"/>
              <w:rPr>
                <w:sz w:val="21"/>
              </w:rPr>
            </w:pPr>
            <w:r>
              <w:rPr>
                <w:rFonts w:hint="eastAsia" w:ascii="SimSun" w:hAnsi="SimSun" w:eastAsia="SimSun"/>
                <w:color w:val="000000"/>
                <w:sz w:val="21"/>
              </w:rPr>
              <w:t>（万元）</w:t>
            </w:r>
          </w:p>
        </w:tc>
        <w:tc>
          <w:tcPr>
            <w:tcW w:w="12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1" w:after="0" w:line="298" w:lineRule="exact"/>
              <w:ind w:firstLine="280"/>
              <w:jc w:val="both"/>
              <w:rPr>
                <w:sz w:val="23"/>
              </w:rPr>
            </w:pPr>
            <w:r>
              <w:rPr>
                <w:rFonts w:hint="eastAsia" w:ascii="SimSun" w:hAnsi="SimSun" w:eastAsia="SimSun"/>
                <w:color w:val="000000"/>
                <w:sz w:val="23"/>
              </w:rPr>
              <w:t>净利润</w:t>
            </w:r>
          </w:p>
          <w:p>
            <w:pPr>
              <w:wordWrap w:val="0"/>
              <w:autoSpaceDE w:val="0"/>
              <w:autoSpaceDN w:val="0"/>
              <w:spacing w:before="0" w:after="0" w:line="298" w:lineRule="exact"/>
              <w:jc w:val="center"/>
              <w:rPr>
                <w:sz w:val="23"/>
              </w:rPr>
            </w:pPr>
            <w:r>
              <w:rPr>
                <w:rFonts w:hint="eastAsia" w:ascii="SimSun" w:hAnsi="SimSun" w:eastAsia="SimSun"/>
                <w:color w:val="000000"/>
                <w:sz w:val="23"/>
              </w:rPr>
              <w:t>（万元）</w:t>
            </w:r>
          </w:p>
        </w:tc>
        <w:tc>
          <w:tcPr>
            <w:tcW w:w="1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60" w:after="0" w:line="298" w:lineRule="exact"/>
              <w:ind w:left="240" w:right="100" w:hanging="60"/>
              <w:jc w:val="both"/>
              <w:rPr>
                <w:sz w:val="23"/>
              </w:rPr>
            </w:pPr>
            <w:r>
              <w:rPr>
                <w:rFonts w:hint="eastAsia" w:ascii="SimSun" w:hAnsi="SimSun" w:eastAsia="SimSun"/>
                <w:color w:val="000000"/>
                <w:sz w:val="23"/>
              </w:rPr>
              <w:t>实缴税金（万元）</w:t>
            </w:r>
          </w:p>
        </w:tc>
        <w:tc>
          <w:tcPr>
            <w:tcW w:w="226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1060" w:hanging="960"/>
              <w:jc w:val="both"/>
              <w:rPr>
                <w:sz w:val="23"/>
              </w:rPr>
            </w:pPr>
            <w:r>
              <w:rPr>
                <w:rFonts w:hint="eastAsia" w:ascii="SimSun" w:hAnsi="SimSun" w:eastAsia="SimSun"/>
                <w:color w:val="000000"/>
                <w:sz w:val="23"/>
              </w:rPr>
              <w:t>经营活动现金流量净额</w:t>
            </w:r>
          </w:p>
          <w:p>
            <w:pPr>
              <w:wordWrap w:val="0"/>
              <w:autoSpaceDE w:val="0"/>
              <w:autoSpaceDN w:val="0"/>
              <w:spacing w:before="0" w:after="0" w:line="280" w:lineRule="exact"/>
              <w:jc w:val="center"/>
              <w:rPr>
                <w:sz w:val="23"/>
              </w:rPr>
            </w:pPr>
            <w:r>
              <w:rPr>
                <w:rFonts w:hint="eastAsia" w:ascii="SimSun" w:hAnsi="SimSun" w:eastAsia="SimSun"/>
                <w:color w:val="000000"/>
                <w:sz w:val="23"/>
              </w:rPr>
              <w:t>（万元）</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 w:after="0" w:line="298" w:lineRule="exact"/>
              <w:jc w:val="center"/>
              <w:rPr>
                <w:sz w:val="23"/>
              </w:rPr>
            </w:pPr>
            <w:r>
              <w:rPr>
                <w:rFonts w:hint="eastAsia" w:ascii="Calibri" w:hAnsi="Calibri" w:eastAsia="Calibri"/>
                <w:color w:val="000000"/>
                <w:sz w:val="23"/>
              </w:rPr>
              <w:t>2022</w:t>
            </w:r>
            <w:r>
              <w:rPr>
                <w:rFonts w:hint="eastAsia" w:ascii="SimSun" w:hAnsi="SimSun" w:eastAsia="SimSun"/>
                <w:color w:val="000000"/>
                <w:sz w:val="23"/>
              </w:rPr>
              <w:t>年</w:t>
            </w:r>
          </w:p>
        </w:tc>
        <w:tc>
          <w:tcPr>
            <w:tcW w:w="13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226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 w:after="0" w:line="298" w:lineRule="exact"/>
              <w:jc w:val="center"/>
              <w:rPr>
                <w:sz w:val="23"/>
              </w:rPr>
            </w:pPr>
            <w:r>
              <w:rPr>
                <w:rFonts w:hint="eastAsia" w:ascii="Calibri" w:hAnsi="Calibri" w:eastAsia="Calibri"/>
                <w:color w:val="000000"/>
                <w:sz w:val="23"/>
              </w:rPr>
              <w:t>2023</w:t>
            </w:r>
            <w:r>
              <w:rPr>
                <w:rFonts w:hint="eastAsia" w:ascii="SimSun" w:hAnsi="SimSun" w:eastAsia="SimSun"/>
                <w:color w:val="000000"/>
                <w:sz w:val="23"/>
              </w:rPr>
              <w:t>年</w:t>
            </w:r>
          </w:p>
        </w:tc>
        <w:tc>
          <w:tcPr>
            <w:tcW w:w="13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226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1" w:after="0" w:line="298" w:lineRule="exact"/>
              <w:jc w:val="center"/>
              <w:rPr>
                <w:sz w:val="23"/>
              </w:rPr>
            </w:pPr>
            <w:r>
              <w:rPr>
                <w:rFonts w:hint="eastAsia" w:ascii="Calibri" w:hAnsi="Calibri" w:eastAsia="Calibri"/>
                <w:color w:val="000000"/>
                <w:sz w:val="23"/>
              </w:rPr>
              <w:t>2024</w:t>
            </w:r>
            <w:r>
              <w:rPr>
                <w:rFonts w:hint="eastAsia" w:ascii="SimSun" w:hAnsi="SimSun" w:eastAsia="SimSun"/>
                <w:color w:val="000000"/>
                <w:sz w:val="23"/>
              </w:rPr>
              <w:t>年</w:t>
            </w:r>
          </w:p>
        </w:tc>
        <w:tc>
          <w:tcPr>
            <w:tcW w:w="13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226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trPr>
        <w:tc>
          <w:tcPr>
            <w:tcW w:w="8740" w:type="dxa"/>
            <w:gridSpan w:val="7"/>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81" w:after="0" w:line="298" w:lineRule="exact"/>
              <w:jc w:val="center"/>
              <w:rPr>
                <w:sz w:val="23"/>
              </w:rPr>
            </w:pPr>
            <w:r>
              <w:rPr>
                <w:rFonts w:hint="eastAsia" w:ascii="SimSun" w:hAnsi="SimSun" w:eastAsia="SimSun"/>
                <w:color w:val="000000"/>
                <w:sz w:val="23"/>
              </w:rPr>
              <w:t>企业技术水平（按上一年度统计）</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8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2420"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83" w:after="0" w:line="298" w:lineRule="exact"/>
              <w:ind w:left="760" w:right="60" w:hanging="580"/>
              <w:jc w:val="both"/>
              <w:rPr>
                <w:sz w:val="23"/>
              </w:rPr>
            </w:pPr>
            <w:r>
              <w:rPr>
                <w:rFonts w:hint="eastAsia" w:ascii="SimSun" w:hAnsi="SimSun" w:eastAsia="SimSun"/>
                <w:color w:val="000000"/>
                <w:sz w:val="23"/>
              </w:rPr>
              <w:t>当年研究与试验发展经费支出</w:t>
            </w:r>
          </w:p>
          <w:p>
            <w:pPr>
              <w:wordWrap w:val="0"/>
              <w:autoSpaceDE w:val="0"/>
              <w:autoSpaceDN w:val="0"/>
              <w:spacing w:before="0" w:after="0" w:line="280" w:lineRule="exact"/>
              <w:jc w:val="center"/>
              <w:rPr>
                <w:sz w:val="23"/>
              </w:rPr>
            </w:pPr>
            <w:r>
              <w:rPr>
                <w:rFonts w:hint="eastAsia" w:ascii="SimSun" w:hAnsi="SimSun" w:eastAsia="SimSun"/>
                <w:color w:val="000000"/>
                <w:sz w:val="23"/>
              </w:rPr>
              <w:t>（万元）</w:t>
            </w:r>
          </w:p>
        </w:tc>
        <w:tc>
          <w:tcPr>
            <w:tcW w:w="12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63" w:after="0" w:line="298" w:lineRule="exact"/>
              <w:ind w:left="40" w:firstLine="20"/>
              <w:jc w:val="both"/>
              <w:rPr>
                <w:sz w:val="23"/>
              </w:rPr>
            </w:pPr>
            <w:r>
              <w:rPr>
                <w:rFonts w:hint="eastAsia" w:ascii="SimSun" w:hAnsi="SimSun" w:eastAsia="SimSun"/>
                <w:color w:val="000000"/>
                <w:sz w:val="23"/>
              </w:rPr>
              <w:t>研究与试验发展人员数</w:t>
            </w:r>
          </w:p>
          <w:p>
            <w:pPr>
              <w:wordWrap w:val="0"/>
              <w:autoSpaceDE w:val="0"/>
              <w:autoSpaceDN w:val="0"/>
              <w:spacing w:before="0" w:after="0" w:line="298" w:lineRule="exact"/>
              <w:jc w:val="center"/>
              <w:rPr>
                <w:sz w:val="23"/>
              </w:rPr>
            </w:pPr>
            <w:r>
              <w:rPr>
                <w:rFonts w:hint="eastAsia" w:ascii="SimSun" w:hAnsi="SimSun" w:eastAsia="SimSun"/>
                <w:color w:val="000000"/>
                <w:sz w:val="23"/>
              </w:rPr>
              <w:t>（人）</w:t>
            </w:r>
          </w:p>
        </w:tc>
        <w:tc>
          <w:tcPr>
            <w:tcW w:w="1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65" w:after="0" w:line="298" w:lineRule="exact"/>
              <w:ind w:left="500" w:right="20" w:hanging="460"/>
              <w:jc w:val="both"/>
              <w:rPr>
                <w:sz w:val="23"/>
              </w:rPr>
            </w:pPr>
            <w:r>
              <w:rPr>
                <w:rFonts w:hint="eastAsia" w:ascii="SimSun" w:hAnsi="SimSun" w:eastAsia="SimSun"/>
                <w:color w:val="000000"/>
                <w:sz w:val="23"/>
              </w:rPr>
              <w:t>企业职工总数</w:t>
            </w:r>
          </w:p>
          <w:p>
            <w:pPr>
              <w:wordWrap w:val="0"/>
              <w:autoSpaceDE w:val="0"/>
              <w:autoSpaceDN w:val="0"/>
              <w:spacing w:before="0" w:after="0" w:line="298" w:lineRule="exact"/>
              <w:jc w:val="center"/>
              <w:rPr>
                <w:sz w:val="23"/>
              </w:rPr>
            </w:pPr>
            <w:r>
              <w:rPr>
                <w:rFonts w:hint="eastAsia" w:ascii="SimSun" w:hAnsi="SimSun" w:eastAsia="SimSun"/>
                <w:color w:val="000000"/>
                <w:sz w:val="23"/>
              </w:rPr>
              <w:t>（人）</w:t>
            </w:r>
          </w:p>
        </w:tc>
        <w:tc>
          <w:tcPr>
            <w:tcW w:w="12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21" w:after="0" w:line="298" w:lineRule="exact"/>
              <w:jc w:val="center"/>
              <w:rPr>
                <w:sz w:val="23"/>
              </w:rPr>
            </w:pPr>
            <w:r>
              <w:rPr>
                <w:rFonts w:hint="eastAsia" w:ascii="SimSun" w:hAnsi="SimSun" w:eastAsia="SimSun"/>
                <w:color w:val="000000"/>
                <w:sz w:val="23"/>
              </w:rPr>
              <w:t>企业拥有的全部有效发明专利数</w:t>
            </w:r>
          </w:p>
          <w:p>
            <w:pPr>
              <w:wordWrap w:val="0"/>
              <w:autoSpaceDE w:val="0"/>
              <w:autoSpaceDN w:val="0"/>
              <w:spacing w:before="0" w:after="0" w:line="298" w:lineRule="exact"/>
              <w:jc w:val="center"/>
              <w:rPr>
                <w:sz w:val="23"/>
              </w:rPr>
            </w:pPr>
            <w:r>
              <w:rPr>
                <w:rFonts w:hint="eastAsia" w:ascii="SimSun" w:hAnsi="SimSun" w:eastAsia="SimSun"/>
                <w:color w:val="000000"/>
                <w:sz w:val="23"/>
              </w:rPr>
              <w:t>（件）</w:t>
            </w:r>
          </w:p>
        </w:tc>
        <w:tc>
          <w:tcPr>
            <w:tcW w:w="102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68" w:after="0" w:line="298" w:lineRule="exact"/>
              <w:ind w:left="40" w:right="20" w:firstLine="20"/>
              <w:jc w:val="both"/>
              <w:rPr>
                <w:sz w:val="23"/>
              </w:rPr>
            </w:pPr>
            <w:r>
              <w:rPr>
                <w:rFonts w:hint="eastAsia" w:ascii="SimSun" w:hAnsi="SimSun" w:eastAsia="SimSun"/>
                <w:color w:val="000000"/>
                <w:sz w:val="23"/>
              </w:rPr>
              <w:t>当年被受理的专利申请数</w:t>
            </w:r>
          </w:p>
          <w:p>
            <w:pPr>
              <w:wordWrap w:val="0"/>
              <w:autoSpaceDE w:val="0"/>
              <w:autoSpaceDN w:val="0"/>
              <w:spacing w:before="0" w:after="0" w:line="298" w:lineRule="exact"/>
              <w:jc w:val="center"/>
              <w:rPr>
                <w:sz w:val="23"/>
              </w:rPr>
            </w:pPr>
            <w:r>
              <w:rPr>
                <w:rFonts w:hint="eastAsia" w:ascii="SimSun" w:hAnsi="SimSun" w:eastAsia="SimSun"/>
                <w:color w:val="000000"/>
                <w:sz w:val="23"/>
              </w:rPr>
              <w:t>（件）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 w:after="0" w:line="298" w:lineRule="exact"/>
              <w:jc w:val="center"/>
              <w:rPr>
                <w:sz w:val="23"/>
              </w:rPr>
            </w:pPr>
            <w:r>
              <w:rPr>
                <w:rFonts w:hint="eastAsia" w:ascii="Calibri" w:hAnsi="Calibri" w:eastAsia="Calibri"/>
                <w:color w:val="000000"/>
                <w:sz w:val="23"/>
              </w:rPr>
              <w:t>2024</w:t>
            </w:r>
            <w:r>
              <w:rPr>
                <w:rFonts w:hint="eastAsia" w:ascii="SimSun" w:hAnsi="SimSun" w:eastAsia="SimSun"/>
                <w:color w:val="000000"/>
                <w:sz w:val="23"/>
              </w:rPr>
              <w:t>年</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4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61" w:after="0" w:line="298" w:lineRule="exact"/>
              <w:ind w:firstLine="20"/>
              <w:jc w:val="both"/>
              <w:rPr>
                <w:sz w:val="23"/>
              </w:rPr>
            </w:pPr>
            <w:r>
              <w:rPr>
                <w:rFonts w:hint="eastAsia" w:ascii="SimSun" w:hAnsi="SimSun" w:eastAsia="SimSun"/>
                <w:color w:val="000000"/>
                <w:sz w:val="23"/>
              </w:rPr>
              <w:t>企业上市情况</w:t>
            </w:r>
          </w:p>
        </w:tc>
        <w:tc>
          <w:tcPr>
            <w:tcW w:w="7140"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40" w:after="0" w:line="298" w:lineRule="exact"/>
              <w:ind w:left="1600" w:hanging="1460"/>
              <w:jc w:val="both"/>
              <w:rPr>
                <w:sz w:val="23"/>
              </w:rPr>
            </w:pPr>
            <w:r>
              <w:rPr>
                <w:rFonts w:hint="eastAsia" w:ascii="SimSun" w:hAnsi="SimSun" w:eastAsia="SimSun"/>
                <w:color w:val="000000"/>
                <w:sz w:val="23"/>
              </w:rPr>
              <w:t>（选填：已在</w:t>
            </w:r>
            <w:r>
              <w:rPr>
                <w:rFonts w:hint="eastAsia" w:ascii="Calibri" w:hAnsi="Calibri" w:eastAsia="Calibri"/>
                <w:color w:val="000000"/>
                <w:sz w:val="23"/>
              </w:rPr>
              <w:t>XX</w:t>
            </w:r>
            <w:r>
              <w:rPr>
                <w:rFonts w:hint="eastAsia" w:ascii="SimSun" w:hAnsi="SimSun" w:eastAsia="SimSun"/>
                <w:color w:val="000000"/>
                <w:sz w:val="23"/>
              </w:rPr>
              <w:t>板上市、已通过证监会审查将在</w:t>
            </w:r>
            <w:r>
              <w:rPr>
                <w:rFonts w:hint="eastAsia" w:ascii="Calibri" w:hAnsi="Calibri" w:eastAsia="Calibri"/>
                <w:color w:val="000000"/>
                <w:sz w:val="23"/>
              </w:rPr>
              <w:t>XX</w:t>
            </w:r>
            <w:r>
              <w:rPr>
                <w:rFonts w:hint="eastAsia" w:ascii="SimSun" w:hAnsi="SimSun" w:eastAsia="SimSun"/>
                <w:color w:val="000000"/>
                <w:sz w:val="23"/>
              </w:rPr>
              <w:t>板上市、正在申报</w:t>
            </w:r>
            <w:r>
              <w:rPr>
                <w:rFonts w:hint="eastAsia" w:ascii="Calibri" w:hAnsi="Calibri" w:eastAsia="Calibri"/>
                <w:color w:val="000000"/>
                <w:sz w:val="23"/>
              </w:rPr>
              <w:t>XX</w:t>
            </w:r>
            <w:r>
              <w:rPr>
                <w:rFonts w:hint="eastAsia" w:ascii="SimSun" w:hAnsi="SimSun" w:eastAsia="SimSun"/>
                <w:color w:val="000000"/>
                <w:sz w:val="23"/>
              </w:rPr>
              <w:t>板上市、近期无上市计划等）</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2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120" w:firstLine="40"/>
              <w:jc w:val="both"/>
              <w:rPr>
                <w:sz w:val="23"/>
              </w:rPr>
            </w:pPr>
            <w:r>
              <w:rPr>
                <w:rFonts w:hint="eastAsia" w:ascii="SimSun" w:hAnsi="SimSun" w:eastAsia="SimSun"/>
                <w:color w:val="000000"/>
                <w:sz w:val="23"/>
              </w:rPr>
              <w:t>省级以上“两站三中心”、实验室等建设情况</w:t>
            </w:r>
          </w:p>
        </w:tc>
        <w:tc>
          <w:tcPr>
            <w:tcW w:w="7140"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95" w:after="0" w:line="298" w:lineRule="exact"/>
              <w:ind w:left="80" w:firstLine="60"/>
              <w:jc w:val="both"/>
              <w:rPr>
                <w:sz w:val="23"/>
              </w:rPr>
            </w:pPr>
            <w:r>
              <w:rPr>
                <w:rFonts w:hint="eastAsia" w:ascii="SimSun" w:hAnsi="SimSun" w:eastAsia="SimSun"/>
                <w:color w:val="000000"/>
                <w:sz w:val="23"/>
              </w:rPr>
              <w:t>（填写企业已通过认定的省级以上“两站三中心”或实验室，其中，“两站三中心”是指：企业博士后工作站、企业院士工作站、工程技术研究中心、企业技术中心、工程中心）</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trPr>
        <w:tc>
          <w:tcPr>
            <w:tcW w:w="8740" w:type="dxa"/>
            <w:gridSpan w:val="7"/>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81" w:after="0" w:line="298" w:lineRule="exact"/>
              <w:jc w:val="center"/>
              <w:rPr>
                <w:sz w:val="23"/>
              </w:rPr>
            </w:pPr>
            <w:r>
              <w:rPr>
                <w:rFonts w:hint="eastAsia" w:ascii="SimSun" w:hAnsi="SimSun" w:eastAsia="SimSun"/>
                <w:color w:val="000000"/>
                <w:sz w:val="23"/>
              </w:rPr>
              <w:t>拟／正在实施的绿色低碳改造升级项目</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 w:after="0" w:line="298" w:lineRule="exact"/>
              <w:ind w:firstLine="360"/>
              <w:jc w:val="both"/>
              <w:rPr>
                <w:sz w:val="23"/>
              </w:rPr>
            </w:pPr>
            <w:r>
              <w:rPr>
                <w:rFonts w:hint="eastAsia" w:ascii="SimSun" w:hAnsi="SimSun" w:eastAsia="SimSun"/>
                <w:color w:val="000000"/>
                <w:sz w:val="23"/>
              </w:rPr>
              <w:t>项目名称</w:t>
            </w:r>
          </w:p>
        </w:tc>
        <w:tc>
          <w:tcPr>
            <w:tcW w:w="7140" w:type="dxa"/>
            <w:gridSpan w:val="6"/>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8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63" w:after="0" w:line="298" w:lineRule="exact"/>
              <w:jc w:val="center"/>
              <w:rPr>
                <w:sz w:val="23"/>
              </w:rPr>
            </w:pPr>
            <w:r>
              <w:rPr>
                <w:rFonts w:hint="eastAsia" w:ascii="SimSun" w:hAnsi="SimSun" w:eastAsia="SimSun"/>
                <w:color w:val="000000"/>
                <w:sz w:val="23"/>
              </w:rPr>
              <w:t>所属绿色信贷领域分类</w:t>
            </w:r>
          </w:p>
        </w:tc>
        <w:tc>
          <w:tcPr>
            <w:tcW w:w="7140"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40" w:after="0" w:line="298" w:lineRule="exact"/>
              <w:ind w:firstLine="780"/>
              <w:jc w:val="both"/>
              <w:rPr>
                <w:sz w:val="23"/>
              </w:rPr>
            </w:pPr>
            <w:r>
              <w:rPr>
                <w:rFonts w:hint="eastAsia" w:ascii="SimSun" w:hAnsi="SimSun" w:eastAsia="SimSun"/>
                <w:color w:val="000000"/>
                <w:sz w:val="23"/>
              </w:rPr>
              <w:t>（参考《绿色金融支持项目目录（</w:t>
            </w:r>
            <w:r>
              <w:rPr>
                <w:rFonts w:hint="eastAsia" w:ascii="Calibri" w:hAnsi="Calibri" w:eastAsia="Calibri"/>
                <w:color w:val="000000"/>
                <w:sz w:val="23"/>
              </w:rPr>
              <w:t>2025</w:t>
            </w:r>
            <w:r>
              <w:rPr>
                <w:rFonts w:hint="eastAsia" w:ascii="SimSun" w:hAnsi="SimSun" w:eastAsia="SimSun"/>
                <w:color w:val="000000"/>
                <w:sz w:val="23"/>
              </w:rPr>
              <w:t>年版）》）填报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00" w:after="0" w:line="298" w:lineRule="exact"/>
              <w:ind w:firstLine="360"/>
              <w:jc w:val="both"/>
              <w:rPr>
                <w:sz w:val="23"/>
              </w:rPr>
            </w:pPr>
            <w:r>
              <w:rPr>
                <w:rFonts w:hint="eastAsia" w:ascii="SimSun" w:hAnsi="SimSun" w:eastAsia="SimSun"/>
                <w:color w:val="000000"/>
                <w:sz w:val="23"/>
              </w:rPr>
              <w:t>项目简介</w:t>
            </w:r>
          </w:p>
        </w:tc>
        <w:tc>
          <w:tcPr>
            <w:tcW w:w="7140"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sz w:val="23"/>
              </w:rPr>
            </w:pPr>
            <w:r>
              <w:rPr>
                <w:rFonts w:hint="eastAsia" w:ascii="SimSun" w:hAnsi="SimSun" w:eastAsia="SimSun"/>
                <w:color w:val="000000"/>
                <w:sz w:val="23"/>
              </w:rPr>
              <w:t>不超过</w:t>
            </w:r>
            <w:r>
              <w:rPr>
                <w:rFonts w:hint="eastAsia" w:ascii="Calibri" w:hAnsi="Calibri" w:eastAsia="Calibri"/>
                <w:color w:val="000000"/>
                <w:sz w:val="23"/>
              </w:rPr>
              <w:t>1000</w:t>
            </w:r>
            <w:r>
              <w:rPr>
                <w:rFonts w:hint="eastAsia" w:ascii="SimSun" w:hAnsi="SimSun" w:eastAsia="SimSun"/>
                <w:color w:val="000000"/>
                <w:sz w:val="23"/>
              </w:rPr>
              <w:t>字</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35" w:hRule="atLeast"/>
        </w:trPr>
        <w:tc>
          <w:tcPr>
            <w:tcW w:w="160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01" w:after="0" w:line="298" w:lineRule="exact"/>
              <w:jc w:val="center"/>
              <w:rPr>
                <w:sz w:val="23"/>
              </w:rPr>
            </w:pPr>
            <w:r>
              <w:rPr>
                <w:rFonts w:hint="eastAsia" w:ascii="SimSun" w:hAnsi="SimSun" w:eastAsia="SimSun"/>
                <w:color w:val="000000"/>
                <w:sz w:val="23"/>
              </w:rPr>
              <w:t>建设地点</w:t>
            </w:r>
          </w:p>
        </w:tc>
        <w:tc>
          <w:tcPr>
            <w:tcW w:w="7140"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40" w:after="0" w:line="298" w:lineRule="exact"/>
              <w:jc w:val="center"/>
              <w:rPr>
                <w:sz w:val="23"/>
              </w:rPr>
            </w:pPr>
            <w:r>
              <w:rPr>
                <w:rFonts w:hint="eastAsia" w:ascii="Calibri" w:hAnsi="Calibri" w:eastAsia="Calibri"/>
                <w:color w:val="000000"/>
                <w:sz w:val="23"/>
              </w:rPr>
              <w:t>（XX</w:t>
            </w:r>
            <w:r>
              <w:rPr>
                <w:rFonts w:hint="eastAsia" w:ascii="SimSun" w:hAnsi="SimSun" w:eastAsia="SimSun"/>
                <w:color w:val="000000"/>
                <w:sz w:val="23"/>
              </w:rPr>
              <w:t>省</w:t>
            </w:r>
            <w:r>
              <w:rPr>
                <w:rFonts w:hint="eastAsia" w:ascii="Calibri" w:hAnsi="Calibri" w:eastAsia="Calibri"/>
                <w:color w:val="000000"/>
                <w:sz w:val="23"/>
              </w:rPr>
              <w:t>XX</w:t>
            </w:r>
            <w:r>
              <w:rPr>
                <w:rFonts w:hint="eastAsia" w:ascii="SimSun" w:hAnsi="SimSun" w:eastAsia="SimSun"/>
                <w:color w:val="000000"/>
                <w:sz w:val="23"/>
              </w:rPr>
              <w:t>市</w:t>
            </w:r>
            <w:r>
              <w:rPr>
                <w:rFonts w:hint="eastAsia" w:ascii="Calibri" w:hAnsi="Calibri" w:eastAsia="Calibri"/>
                <w:color w:val="000000"/>
                <w:sz w:val="23"/>
              </w:rPr>
              <w:t>XX</w:t>
            </w:r>
            <w:r>
              <w:rPr>
                <w:rFonts w:hint="eastAsia" w:ascii="SimSun" w:hAnsi="SimSun" w:eastAsia="SimSun"/>
                <w:color w:val="000000"/>
                <w:sz w:val="23"/>
              </w:rPr>
              <w:t>区</w:t>
            </w:r>
            <w:r>
              <w:rPr>
                <w:rFonts w:hint="eastAsia" w:ascii="Calibri" w:hAnsi="Calibri" w:eastAsia="Calibri"/>
                <w:color w:val="000000"/>
                <w:sz w:val="23"/>
              </w:rPr>
              <w:t>／</w:t>
            </w:r>
            <w:r>
              <w:rPr>
                <w:rFonts w:hint="eastAsia" w:ascii="SimSun" w:hAnsi="SimSun" w:eastAsia="SimSun"/>
                <w:color w:val="000000"/>
                <w:sz w:val="23"/>
              </w:rPr>
              <w:t>县</w:t>
            </w:r>
            <w:r>
              <w:rPr>
                <w:rFonts w:hint="eastAsia" w:ascii="Calibri" w:hAnsi="Calibri" w:eastAsia="Calibri"/>
                <w:color w:val="000000"/>
                <w:sz w:val="23"/>
              </w:rPr>
              <w:t>）</w:t>
            </w:r>
          </w:p>
        </w:tc>
      </w:tr>
    </w:tbl>
    <w:p>
      <w:pPr>
        <w:spacing w:line="1" w:lineRule="exact"/>
        <w:sectPr>
          <w:headerReference r:id="rId13" w:type="default"/>
          <w:footerReference r:id="rId14" w:type="default"/>
          <w:type w:val="continuous"/>
          <w:pgSz w:w="11900" w:h="16820"/>
          <w:pgMar w:top="1920" w:right="1440" w:bottom="1440" w:left="1440" w:header="960" w:footer="720" w:gutter="0"/>
          <w:cols w:space="720" w:num="1"/>
        </w:sectPr>
      </w:pPr>
    </w:p>
    <w:p>
      <w:pPr>
        <w:wordWrap w:val="0"/>
        <w:autoSpaceDE w:val="0"/>
        <w:autoSpaceDN w:val="0"/>
        <w:spacing w:before="0" w:after="0" w:line="80" w:lineRule="exact"/>
        <w:ind w:firstLine="0"/>
        <w:jc w:val="both"/>
        <w:rPr>
          <w:rFonts w:hint="eastAsia" w:ascii="SimSun" w:hAnsi="SimSun" w:eastAsia="SimSun"/>
          <w:color w:val="000000"/>
          <w:sz w:val="6"/>
        </w:rPr>
      </w:pPr>
    </w:p>
    <w:tbl>
      <w:tblPr>
        <w:tblStyle w:val="2"/>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598"/>
        <w:gridCol w:w="1277"/>
        <w:gridCol w:w="1079"/>
        <w:gridCol w:w="1337"/>
        <w:gridCol w:w="100"/>
        <w:gridCol w:w="1298"/>
        <w:gridCol w:w="207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2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 w:after="0" w:line="298" w:lineRule="exact"/>
              <w:ind w:firstLine="340"/>
              <w:jc w:val="both"/>
              <w:rPr>
                <w:sz w:val="23"/>
              </w:rPr>
            </w:pPr>
            <w:r>
              <w:rPr>
                <w:rFonts w:hint="eastAsia" w:ascii="SimSun" w:hAnsi="SimSun" w:eastAsia="SimSun"/>
                <w:color w:val="000000"/>
                <w:sz w:val="23"/>
              </w:rPr>
              <w:t>建设内容</w:t>
            </w:r>
          </w:p>
        </w:tc>
        <w:tc>
          <w:tcPr>
            <w:tcW w:w="7162" w:type="dxa"/>
            <w:gridSpan w:val="6"/>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6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85" w:lineRule="exact"/>
              <w:ind w:firstLine="0"/>
              <w:jc w:val="both"/>
              <w:rPr>
                <w:rFonts w:hint="eastAsia" w:ascii="SimSun" w:hAnsi="SimSun" w:eastAsia="SimSun"/>
                <w:color w:val="000000"/>
                <w:sz w:val="22"/>
              </w:rPr>
            </w:pPr>
          </w:p>
          <w:p>
            <w:pPr>
              <w:wordWrap w:val="0"/>
              <w:autoSpaceDE w:val="0"/>
              <w:autoSpaceDN w:val="0"/>
              <w:spacing w:before="94" w:after="0" w:line="285" w:lineRule="exact"/>
              <w:jc w:val="center"/>
              <w:rPr>
                <w:sz w:val="22"/>
              </w:rPr>
            </w:pPr>
            <w:r>
              <w:rPr>
                <w:rFonts w:hint="eastAsia" w:ascii="SimSun" w:hAnsi="SimSun" w:eastAsia="SimSun"/>
                <w:color w:val="000000"/>
                <w:sz w:val="22"/>
              </w:rPr>
              <w:t>总投资（万元）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079"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60" w:right="20" w:firstLine="20"/>
              <w:jc w:val="both"/>
              <w:rPr>
                <w:sz w:val="23"/>
              </w:rPr>
            </w:pPr>
            <w:r>
              <w:rPr>
                <w:rFonts w:hint="eastAsia" w:ascii="SimSun" w:hAnsi="SimSun" w:eastAsia="SimSun"/>
                <w:color w:val="000000"/>
                <w:sz w:val="23"/>
              </w:rPr>
              <w:t>拟投入的资本金比例</w:t>
            </w: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2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00" w:after="0" w:line="298" w:lineRule="exact"/>
              <w:jc w:val="center"/>
              <w:rPr>
                <w:sz w:val="23"/>
              </w:rPr>
            </w:pPr>
            <w:r>
              <w:rPr>
                <w:rFonts w:hint="eastAsia" w:ascii="SimSun" w:hAnsi="SimSun" w:eastAsia="SimSun"/>
                <w:color w:val="000000"/>
                <w:sz w:val="23"/>
              </w:rPr>
              <w:t>固定资产投资（万元）</w:t>
            </w:r>
          </w:p>
        </w:tc>
        <w:tc>
          <w:tcPr>
            <w:tcW w:w="2071"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lang w:val="en-US" w:eastAsia="zh-C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2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1" w:after="0" w:line="298" w:lineRule="exact"/>
              <w:jc w:val="center"/>
              <w:rPr>
                <w:sz w:val="23"/>
              </w:rPr>
            </w:pPr>
            <w:r>
              <w:rPr>
                <w:rFonts w:hint="eastAsia" w:ascii="SimSun" w:hAnsi="SimSun" w:eastAsia="SimSun"/>
                <w:color w:val="000000"/>
                <w:sz w:val="23"/>
              </w:rPr>
              <w:t>资金来源</w:t>
            </w:r>
          </w:p>
        </w:tc>
        <w:tc>
          <w:tcPr>
            <w:tcW w:w="7162"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80" w:after="0" w:line="298" w:lineRule="exact"/>
              <w:jc w:val="center"/>
              <w:rPr>
                <w:sz w:val="23"/>
              </w:rPr>
            </w:pPr>
            <w:r>
              <w:rPr>
                <w:rFonts w:hint="eastAsia" w:ascii="SimSun" w:hAnsi="SimSun" w:eastAsia="SimSun"/>
                <w:color w:val="000000"/>
                <w:sz w:val="23"/>
              </w:rPr>
              <w:t>☐自有       ☐股东        ☐其他</w:t>
            </w:r>
            <w:r>
              <w:rPr>
                <w:rFonts w:hint="eastAsia" w:ascii="Calibri" w:hAnsi="Calibri" w:eastAsia="Calibri"/>
                <w:color w:val="000000"/>
                <w:sz w:val="23"/>
                <w:u w:val="single"/>
              </w:rPr>
              <w:t xml:space="preserve">      </w:t>
            </w:r>
            <w:r>
              <w:rPr>
                <w:rFonts w:hint="eastAsia" w:ascii="Calibri" w:hAnsi="Calibri" w:eastAsia="Calibri"/>
                <w:color w:val="000000"/>
                <w:sz w:val="23"/>
              </w:rPr>
              <w:t xml:space="preserve"> </w:t>
            </w:r>
            <w:r>
              <w:rPr>
                <w:rFonts w:hint="eastAsia" w:ascii="SimSun" w:hAnsi="SimSun" w:eastAsia="SimSun"/>
                <w:color w:val="000000"/>
                <w:sz w:val="23"/>
              </w:rPr>
              <w:t>（填写具体内容）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4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jc w:val="center"/>
              <w:rPr>
                <w:sz w:val="23"/>
              </w:rPr>
            </w:pPr>
            <w:r>
              <w:rPr>
                <w:rFonts w:hint="eastAsia" w:ascii="SimSun" w:hAnsi="SimSun" w:eastAsia="SimSun"/>
                <w:color w:val="000000"/>
                <w:sz w:val="23"/>
              </w:rPr>
              <w:t>是否已开工建设</w:t>
            </w:r>
          </w:p>
        </w:tc>
        <w:tc>
          <w:tcPr>
            <w:tcW w:w="7162"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41" w:after="0" w:line="298" w:lineRule="exact"/>
              <w:jc w:val="center"/>
              <w:rPr>
                <w:sz w:val="23"/>
              </w:rPr>
            </w:pPr>
            <w:r>
              <w:rPr>
                <w:rFonts w:hint="eastAsia" w:ascii="SimSun" w:hAnsi="SimSun" w:eastAsia="SimSun"/>
                <w:color w:val="000000"/>
                <w:sz w:val="23"/>
              </w:rPr>
              <w:t>☐是，预计完工时间</w:t>
            </w:r>
            <w:r>
              <w:rPr>
                <w:rFonts w:hint="eastAsia" w:ascii="Calibri" w:hAnsi="Calibri" w:eastAsia="Calibri"/>
                <w:color w:val="000000"/>
                <w:sz w:val="23"/>
                <w:u w:val="single"/>
              </w:rPr>
              <w:t xml:space="preserve">         </w:t>
            </w:r>
          </w:p>
          <w:p>
            <w:pPr>
              <w:wordWrap w:val="0"/>
              <w:autoSpaceDE w:val="0"/>
              <w:autoSpaceDN w:val="0"/>
              <w:spacing w:before="0" w:after="0" w:line="298" w:lineRule="exact"/>
              <w:jc w:val="center"/>
              <w:rPr>
                <w:sz w:val="23"/>
              </w:rPr>
            </w:pPr>
            <w:r>
              <w:rPr>
                <w:rFonts w:hint="eastAsia" w:ascii="SimSun" w:hAnsi="SimSun" w:eastAsia="SimSun"/>
                <w:color w:val="000000"/>
                <w:sz w:val="23"/>
              </w:rPr>
              <w:t>☐否，计划开工时间</w:t>
            </w:r>
            <w:r>
              <w:rPr>
                <w:rFonts w:hint="eastAsia" w:ascii="Calibri" w:hAnsi="Calibri" w:eastAsia="Calibri"/>
                <w:color w:val="000000"/>
                <w:sz w:val="23"/>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0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181" w:after="0" w:line="298" w:lineRule="exact"/>
              <w:jc w:val="center"/>
              <w:rPr>
                <w:sz w:val="23"/>
              </w:rPr>
            </w:pPr>
            <w:r>
              <w:rPr>
                <w:rFonts w:hint="eastAsia" w:ascii="SimSun" w:hAnsi="SimSun" w:eastAsia="SimSun"/>
                <w:color w:val="000000"/>
                <w:sz w:val="23"/>
              </w:rPr>
              <w:t>是否有可研报告</w:t>
            </w:r>
          </w:p>
        </w:tc>
        <w:tc>
          <w:tcPr>
            <w:tcW w:w="7162"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223" w:after="0" w:line="298" w:lineRule="exact"/>
              <w:jc w:val="center"/>
              <w:rPr>
                <w:sz w:val="23"/>
              </w:rPr>
            </w:pPr>
            <w:r>
              <w:rPr>
                <w:rFonts w:hint="eastAsia" w:ascii="SimSun" w:hAnsi="SimSun" w:eastAsia="SimSun"/>
                <w:color w:val="000000"/>
                <w:sz w:val="23"/>
              </w:rPr>
              <w:t>□是，</w:t>
            </w:r>
            <w:r>
              <w:rPr>
                <w:rFonts w:hint="eastAsia" w:ascii="SimSun" w:hAnsi="SimSun" w:eastAsia="SimSun"/>
                <w:color w:val="000000"/>
                <w:sz w:val="23"/>
                <w:u w:val="single"/>
              </w:rPr>
              <w:t>（上传可研报告）</w:t>
            </w:r>
          </w:p>
          <w:p>
            <w:pPr>
              <w:wordWrap w:val="0"/>
              <w:autoSpaceDE w:val="0"/>
              <w:autoSpaceDN w:val="0"/>
              <w:spacing w:before="0" w:after="0" w:line="280" w:lineRule="exact"/>
              <w:jc w:val="center"/>
              <w:rPr>
                <w:sz w:val="23"/>
              </w:rPr>
            </w:pPr>
            <w:r>
              <w:rPr>
                <w:rFonts w:hint="eastAsia" w:ascii="SimSun" w:hAnsi="SimSun" w:eastAsia="SimSun"/>
                <w:color w:val="000000"/>
                <w:sz w:val="23"/>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0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80" w:right="20" w:firstLine="120"/>
              <w:jc w:val="both"/>
              <w:rPr>
                <w:sz w:val="23"/>
              </w:rPr>
            </w:pPr>
            <w:r>
              <w:rPr>
                <w:rFonts w:hint="eastAsia" w:ascii="SimSun" w:hAnsi="SimSun" w:eastAsia="SimSun"/>
                <w:color w:val="000000"/>
                <w:sz w:val="23"/>
              </w:rPr>
              <w:t>是否获得备案、土地、规划、能评、环评、安评批复</w:t>
            </w:r>
          </w:p>
        </w:tc>
        <w:tc>
          <w:tcPr>
            <w:tcW w:w="7162"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203" w:after="0" w:line="298" w:lineRule="exact"/>
              <w:jc w:val="center"/>
              <w:rPr>
                <w:sz w:val="23"/>
              </w:rPr>
            </w:pPr>
            <w:r>
              <w:rPr>
                <w:rFonts w:hint="eastAsia" w:ascii="SimSun" w:hAnsi="SimSun" w:eastAsia="SimSun"/>
                <w:color w:val="000000"/>
                <w:sz w:val="23"/>
              </w:rPr>
              <w:t>□是，</w:t>
            </w:r>
            <w:r>
              <w:rPr>
                <w:rFonts w:hint="eastAsia" w:ascii="SimSun" w:hAnsi="SimSun" w:eastAsia="SimSun"/>
                <w:color w:val="000000"/>
                <w:sz w:val="23"/>
                <w:u w:val="single"/>
              </w:rPr>
              <w:t>（上传批复文件）</w:t>
            </w:r>
          </w:p>
          <w:p>
            <w:pPr>
              <w:wordWrap w:val="0"/>
              <w:autoSpaceDE w:val="0"/>
              <w:autoSpaceDN w:val="0"/>
              <w:spacing w:before="0" w:after="0" w:line="280" w:lineRule="exact"/>
              <w:jc w:val="center"/>
              <w:rPr>
                <w:sz w:val="23"/>
              </w:rPr>
            </w:pPr>
            <w:r>
              <w:rPr>
                <w:rFonts w:hint="eastAsia" w:ascii="SimSun" w:hAnsi="SimSun" w:eastAsia="SimSun"/>
                <w:color w:val="000000"/>
                <w:sz w:val="23"/>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8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181" w:after="0" w:line="298" w:lineRule="exact"/>
              <w:jc w:val="center"/>
              <w:rPr>
                <w:sz w:val="23"/>
              </w:rPr>
            </w:pPr>
            <w:r>
              <w:rPr>
                <w:rFonts w:hint="eastAsia" w:ascii="SimSun" w:hAnsi="SimSun" w:eastAsia="SimSun"/>
                <w:color w:val="000000"/>
                <w:sz w:val="23"/>
              </w:rPr>
              <w:t>“四证”获取进度情况</w:t>
            </w:r>
          </w:p>
        </w:tc>
        <w:tc>
          <w:tcPr>
            <w:tcW w:w="7162"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181" w:after="0" w:line="298" w:lineRule="exact"/>
              <w:ind w:left="600" w:right="20" w:hanging="500"/>
              <w:jc w:val="both"/>
              <w:rPr>
                <w:sz w:val="23"/>
              </w:rPr>
            </w:pPr>
            <w:r>
              <w:rPr>
                <w:rFonts w:hint="eastAsia" w:ascii="SimSun" w:hAnsi="SimSun" w:eastAsia="SimSun"/>
                <w:color w:val="000000"/>
                <w:sz w:val="23"/>
              </w:rPr>
              <w:t>（填写企业获取的《国有土地使用证》《建设用地规划许可证》《建设工程规划许可证》《建筑工程施工许可证》进度情况）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100" w:right="60" w:firstLine="0"/>
              <w:jc w:val="both"/>
              <w:rPr>
                <w:sz w:val="23"/>
              </w:rPr>
            </w:pPr>
            <w:r>
              <w:rPr>
                <w:rFonts w:hint="eastAsia" w:ascii="SimSun" w:hAnsi="SimSun" w:eastAsia="SimSun"/>
                <w:color w:val="000000"/>
                <w:sz w:val="23"/>
              </w:rPr>
              <w:t>项目完工后预计年销售收入（万元）</w:t>
            </w:r>
          </w:p>
        </w:tc>
        <w:tc>
          <w:tcPr>
            <w:tcW w:w="3693" w:type="dxa"/>
            <w:gridSpan w:val="3"/>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c>
          <w:tcPr>
            <w:tcW w:w="1398" w:type="dxa"/>
            <w:gridSpan w:val="2"/>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60" w:firstLine="0"/>
              <w:jc w:val="both"/>
              <w:rPr>
                <w:sz w:val="23"/>
              </w:rPr>
            </w:pPr>
            <w:r>
              <w:rPr>
                <w:rFonts w:hint="eastAsia" w:ascii="SimSun" w:hAnsi="SimSun" w:eastAsia="SimSun"/>
                <w:color w:val="000000"/>
                <w:sz w:val="23"/>
              </w:rPr>
              <w:t>项目完工后预计年利润（万元）</w:t>
            </w:r>
          </w:p>
        </w:tc>
        <w:tc>
          <w:tcPr>
            <w:tcW w:w="2071"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80" w:right="20" w:firstLine="20"/>
              <w:jc w:val="both"/>
              <w:rPr>
                <w:sz w:val="23"/>
              </w:rPr>
            </w:pPr>
            <w:r>
              <w:rPr>
                <w:rFonts w:hint="eastAsia" w:ascii="SimSun" w:hAnsi="SimSun" w:eastAsia="SimSun"/>
                <w:color w:val="000000"/>
                <w:sz w:val="23"/>
              </w:rPr>
              <w:t>项目投产后年度碳排放量及数据来源</w:t>
            </w:r>
          </w:p>
        </w:tc>
        <w:tc>
          <w:tcPr>
            <w:tcW w:w="7162" w:type="dxa"/>
            <w:gridSpan w:val="6"/>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80" w:right="40" w:firstLine="0"/>
              <w:jc w:val="both"/>
              <w:rPr>
                <w:sz w:val="23"/>
              </w:rPr>
            </w:pPr>
            <w:r>
              <w:rPr>
                <w:rFonts w:hint="eastAsia" w:ascii="SimSun" w:hAnsi="SimSun" w:eastAsia="SimSun"/>
                <w:color w:val="000000"/>
                <w:sz w:val="23"/>
              </w:rPr>
              <w:t>项目投产后年度碳减排量及数据来源</w:t>
            </w:r>
          </w:p>
        </w:tc>
        <w:tc>
          <w:tcPr>
            <w:tcW w:w="7162" w:type="dxa"/>
            <w:gridSpan w:val="6"/>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8760" w:type="dxa"/>
            <w:gridSpan w:val="7"/>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00" w:after="0" w:line="298" w:lineRule="exact"/>
              <w:jc w:val="center"/>
              <w:rPr>
                <w:sz w:val="23"/>
              </w:rPr>
            </w:pPr>
            <w:r>
              <w:rPr>
                <w:rFonts w:hint="eastAsia" w:ascii="SimSun" w:hAnsi="SimSun" w:eastAsia="SimSun"/>
                <w:color w:val="000000"/>
                <w:sz w:val="23"/>
              </w:rPr>
              <w:t>融资需求</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8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61" w:after="0" w:line="298" w:lineRule="exact"/>
              <w:jc w:val="center"/>
              <w:rPr>
                <w:sz w:val="23"/>
              </w:rPr>
            </w:pPr>
            <w:r>
              <w:rPr>
                <w:rFonts w:hint="eastAsia" w:ascii="SimSun" w:hAnsi="SimSun" w:eastAsia="SimSun"/>
                <w:color w:val="000000"/>
                <w:sz w:val="23"/>
              </w:rPr>
              <w:t>意向银行</w:t>
            </w:r>
          </w:p>
          <w:p>
            <w:pPr>
              <w:wordWrap w:val="0"/>
              <w:autoSpaceDE w:val="0"/>
              <w:autoSpaceDN w:val="0"/>
              <w:spacing w:before="0" w:after="0" w:line="285" w:lineRule="exact"/>
              <w:ind w:firstLine="180"/>
              <w:jc w:val="both"/>
              <w:rPr>
                <w:sz w:val="22"/>
              </w:rPr>
            </w:pPr>
            <w:r>
              <w:rPr>
                <w:rFonts w:hint="eastAsia" w:ascii="SimSun" w:hAnsi="SimSun" w:eastAsia="SimSun"/>
                <w:color w:val="000000"/>
                <w:sz w:val="22"/>
              </w:rPr>
              <w:t>（填报三家）</w:t>
            </w:r>
          </w:p>
        </w:tc>
        <w:tc>
          <w:tcPr>
            <w:tcW w:w="7162" w:type="dxa"/>
            <w:gridSpan w:val="6"/>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20" w:hRule="atLeast"/>
        </w:trPr>
        <w:tc>
          <w:tcPr>
            <w:tcW w:w="1598"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1" w:after="0" w:line="298" w:lineRule="exact"/>
              <w:jc w:val="center"/>
              <w:rPr>
                <w:sz w:val="23"/>
              </w:rPr>
            </w:pPr>
            <w:r>
              <w:rPr>
                <w:rFonts w:hint="eastAsia" w:ascii="SimSun" w:hAnsi="SimSun" w:eastAsia="SimSun"/>
                <w:color w:val="000000"/>
                <w:sz w:val="23"/>
              </w:rPr>
              <w:t>融资方式</w:t>
            </w:r>
          </w:p>
          <w:p>
            <w:pPr>
              <w:wordWrap w:val="0"/>
              <w:autoSpaceDE w:val="0"/>
              <w:autoSpaceDN w:val="0"/>
              <w:spacing w:before="0" w:after="0" w:line="298" w:lineRule="exact"/>
              <w:jc w:val="center"/>
              <w:rPr>
                <w:sz w:val="23"/>
              </w:rPr>
            </w:pPr>
            <w:r>
              <w:rPr>
                <w:rFonts w:hint="eastAsia" w:ascii="SimSun" w:hAnsi="SimSun" w:eastAsia="SimSun"/>
                <w:color w:val="000000"/>
                <w:sz w:val="23"/>
              </w:rPr>
              <w:t>（可多选）</w:t>
            </w:r>
          </w:p>
        </w:tc>
        <w:tc>
          <w:tcPr>
            <w:tcW w:w="7162" w:type="dxa"/>
            <w:gridSpan w:val="6"/>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20" w:right="40" w:firstLine="20"/>
              <w:jc w:val="both"/>
              <w:rPr>
                <w:sz w:val="23"/>
              </w:rPr>
            </w:pPr>
            <w:r>
              <w:rPr>
                <w:rFonts w:hint="eastAsia" w:ascii="SimSun" w:hAnsi="SimSun" w:eastAsia="SimSun"/>
                <w:color w:val="000000"/>
                <w:sz w:val="23"/>
              </w:rPr>
              <w:t>☐银行贷款      ☐债券融资       ☐股权融资           ☐供应链融资    ☐租赁（含融资租赁、经营租赁）    ☐其他</w:t>
            </w:r>
            <w:r>
              <w:rPr>
                <w:rFonts w:hint="eastAsia" w:ascii="Calibri" w:hAnsi="Calibri" w:eastAsia="Calibri"/>
                <w:color w:val="000000"/>
                <w:sz w:val="23"/>
                <w:u w:val="single"/>
              </w:rPr>
              <w:t xml:space="preserve">        </w:t>
            </w:r>
            <w:r>
              <w:rPr>
                <w:rFonts w:hint="eastAsia" w:ascii="SimSun" w:hAnsi="SimSun" w:eastAsia="SimSun"/>
                <w:color w:val="000000"/>
                <w:sz w:val="23"/>
              </w:rPr>
              <w:t>（填写具体模式）</w:t>
            </w:r>
          </w:p>
        </w:tc>
      </w:tr>
    </w:tbl>
    <w:p>
      <w:pPr>
        <w:spacing w:line="1" w:lineRule="exact"/>
        <w:sectPr>
          <w:headerReference r:id="rId15" w:type="default"/>
          <w:footerReference r:id="rId16" w:type="default"/>
          <w:type w:val="continuous"/>
          <w:pgSz w:w="11900" w:h="16820"/>
          <w:pgMar w:top="1440" w:right="1440" w:bottom="1440" w:left="1440" w:header="720" w:footer="720" w:gutter="0"/>
          <w:cols w:space="720" w:num="1"/>
        </w:sectPr>
      </w:pPr>
    </w:p>
    <w:p>
      <w:pPr>
        <w:wordWrap w:val="0"/>
        <w:autoSpaceDE w:val="0"/>
        <w:autoSpaceDN w:val="0"/>
        <w:spacing w:before="0" w:after="0" w:line="40" w:lineRule="exact"/>
        <w:ind w:firstLine="0"/>
        <w:jc w:val="both"/>
        <w:rPr>
          <w:rFonts w:hint="eastAsia" w:ascii="SimSun" w:hAnsi="SimSun" w:eastAsia="SimSun"/>
          <w:color w:val="000000"/>
          <w:sz w:val="2"/>
        </w:rPr>
      </w:pP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640"/>
        <w:gridCol w:w="1340"/>
        <w:gridCol w:w="1080"/>
        <w:gridCol w:w="1280"/>
        <w:gridCol w:w="1260"/>
        <w:gridCol w:w="230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4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221" w:after="0" w:line="298" w:lineRule="exact"/>
              <w:ind w:firstLine="60"/>
              <w:jc w:val="both"/>
              <w:rPr>
                <w:sz w:val="23"/>
              </w:rPr>
            </w:pPr>
            <w:r>
              <w:rPr>
                <w:rFonts w:hint="eastAsia" w:ascii="SimSun" w:hAnsi="SimSun" w:eastAsia="SimSun"/>
                <w:color w:val="000000"/>
                <w:sz w:val="23"/>
              </w:rPr>
              <w:t>担保增信措施</w:t>
            </w:r>
          </w:p>
        </w:tc>
        <w:tc>
          <w:tcPr>
            <w:tcW w:w="7260" w:type="dxa"/>
            <w:gridSpan w:val="5"/>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41" w:after="0" w:line="298" w:lineRule="exact"/>
              <w:ind w:firstLine="0"/>
              <w:jc w:val="both"/>
              <w:rPr>
                <w:sz w:val="23"/>
              </w:rPr>
            </w:pPr>
            <w:r>
              <w:rPr>
                <w:rFonts w:hint="eastAsia" w:ascii="SimSun" w:hAnsi="SimSun" w:eastAsia="SimSun"/>
                <w:color w:val="000000"/>
                <w:sz w:val="23"/>
              </w:rPr>
              <w:t>☐抵押</w:t>
            </w:r>
            <w:r>
              <w:rPr>
                <w:rFonts w:hint="eastAsia" w:ascii="Calibri" w:hAnsi="Calibri" w:eastAsia="Calibri"/>
                <w:color w:val="000000"/>
                <w:sz w:val="23"/>
                <w:u w:val="single"/>
              </w:rPr>
              <w:t xml:space="preserve">     </w:t>
            </w:r>
            <w:r>
              <w:rPr>
                <w:rFonts w:hint="eastAsia" w:ascii="SimSun" w:hAnsi="SimSun" w:eastAsia="SimSun"/>
                <w:color w:val="000000"/>
                <w:sz w:val="23"/>
              </w:rPr>
              <w:t>（说明具体内容）     ☐质押</w:t>
            </w:r>
            <w:r>
              <w:rPr>
                <w:rFonts w:hint="eastAsia" w:ascii="Calibri" w:hAnsi="Calibri" w:eastAsia="Calibri"/>
                <w:color w:val="000000"/>
                <w:sz w:val="23"/>
                <w:u w:val="single"/>
              </w:rPr>
              <w:t xml:space="preserve">     </w:t>
            </w:r>
            <w:r>
              <w:rPr>
                <w:rFonts w:hint="eastAsia" w:ascii="SimSun" w:hAnsi="SimSun" w:eastAsia="SimSun"/>
                <w:color w:val="000000"/>
                <w:sz w:val="23"/>
              </w:rPr>
              <w:t>（说明具体内容）</w:t>
            </w:r>
          </w:p>
          <w:p>
            <w:pPr>
              <w:wordWrap w:val="0"/>
              <w:autoSpaceDE w:val="0"/>
              <w:autoSpaceDN w:val="0"/>
              <w:spacing w:before="0" w:after="0" w:line="298" w:lineRule="exact"/>
              <w:ind w:firstLine="0"/>
              <w:jc w:val="both"/>
              <w:rPr>
                <w:sz w:val="23"/>
              </w:rPr>
            </w:pPr>
            <w:r>
              <w:rPr>
                <w:rFonts w:hint="eastAsia" w:ascii="SimSun" w:hAnsi="SimSun" w:eastAsia="SimSun"/>
                <w:color w:val="000000"/>
                <w:sz w:val="23"/>
              </w:rPr>
              <w:t>□担保</w:t>
            </w:r>
            <w:r>
              <w:rPr>
                <w:rFonts w:hint="eastAsia" w:ascii="Calibri" w:hAnsi="Calibri" w:eastAsia="Calibri"/>
                <w:color w:val="000000"/>
                <w:sz w:val="23"/>
                <w:u w:val="single"/>
              </w:rPr>
              <w:t xml:space="preserve">     </w:t>
            </w:r>
            <w:r>
              <w:rPr>
                <w:rFonts w:hint="eastAsia" w:ascii="SimSun" w:hAnsi="SimSun" w:eastAsia="SimSun"/>
                <w:color w:val="000000"/>
                <w:sz w:val="23"/>
              </w:rPr>
              <w:t>（说明具体内容）      □信用</w:t>
            </w:r>
            <w:r>
              <w:rPr>
                <w:rFonts w:hint="eastAsia" w:ascii="Calibri" w:hAnsi="Calibri" w:eastAsia="Calibri"/>
                <w:color w:val="000000"/>
                <w:sz w:val="23"/>
                <w:u w:val="single"/>
              </w:rPr>
              <w:t xml:space="preserve">     </w:t>
            </w:r>
            <w:r>
              <w:rPr>
                <w:rFonts w:hint="eastAsia" w:ascii="SimSun" w:hAnsi="SimSun" w:eastAsia="SimSun"/>
                <w:color w:val="000000"/>
                <w:sz w:val="23"/>
              </w:rPr>
              <w:t>（说明具体内容）</w:t>
            </w:r>
          </w:p>
          <w:p>
            <w:pPr>
              <w:wordWrap w:val="0"/>
              <w:autoSpaceDE w:val="0"/>
              <w:autoSpaceDN w:val="0"/>
              <w:spacing w:before="0" w:after="0" w:line="298" w:lineRule="exact"/>
              <w:ind w:firstLine="0"/>
              <w:jc w:val="both"/>
              <w:rPr>
                <w:sz w:val="23"/>
              </w:rPr>
            </w:pPr>
            <w:r>
              <w:rPr>
                <w:rFonts w:hint="eastAsia" w:ascii="SimSun" w:hAnsi="SimSun" w:eastAsia="SimSun"/>
                <w:color w:val="000000"/>
                <w:sz w:val="23"/>
              </w:rPr>
              <w:t>☐其他</w:t>
            </w:r>
            <w:r>
              <w:rPr>
                <w:rFonts w:hint="eastAsia" w:ascii="Calibri" w:hAnsi="Calibri" w:eastAsia="Calibri"/>
                <w:color w:val="000000"/>
                <w:sz w:val="23"/>
                <w:u w:val="single"/>
              </w:rPr>
              <w:t xml:space="preserve">     </w:t>
            </w:r>
            <w:r>
              <w:rPr>
                <w:rFonts w:hint="eastAsia" w:ascii="SimSun" w:hAnsi="SimSun" w:eastAsia="SimSun"/>
                <w:color w:val="000000"/>
                <w:sz w:val="23"/>
              </w:rPr>
              <w:t>（说明具体内容）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8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261" w:after="0" w:line="298" w:lineRule="exact"/>
              <w:ind w:left="620" w:right="40" w:hanging="440"/>
              <w:jc w:val="both"/>
              <w:rPr>
                <w:sz w:val="23"/>
              </w:rPr>
            </w:pPr>
            <w:r>
              <w:rPr>
                <w:rFonts w:hint="eastAsia" w:ascii="SimSun" w:hAnsi="SimSun" w:eastAsia="SimSun"/>
                <w:color w:val="000000"/>
                <w:sz w:val="23"/>
              </w:rPr>
              <w:t>已获银行贷款情况</w:t>
            </w:r>
          </w:p>
        </w:tc>
        <w:tc>
          <w:tcPr>
            <w:tcW w:w="13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20" w:firstLine="100"/>
              <w:jc w:val="both"/>
              <w:rPr>
                <w:sz w:val="23"/>
              </w:rPr>
            </w:pPr>
            <w:r>
              <w:rPr>
                <w:rFonts w:hint="eastAsia" w:ascii="SimSun" w:hAnsi="SimSun" w:eastAsia="SimSun"/>
                <w:color w:val="000000"/>
                <w:sz w:val="23"/>
              </w:rPr>
              <w:t>（例如：已获得</w:t>
            </w:r>
            <w:r>
              <w:rPr>
                <w:rFonts w:hint="eastAsia" w:ascii="Calibri" w:hAnsi="Calibri" w:eastAsia="Calibri"/>
                <w:color w:val="000000"/>
                <w:sz w:val="23"/>
              </w:rPr>
              <w:t>XX</w:t>
            </w:r>
            <w:r>
              <w:rPr>
                <w:rFonts w:hint="eastAsia" w:ascii="SimSun" w:hAnsi="SimSun" w:eastAsia="SimSun"/>
                <w:color w:val="000000"/>
                <w:sz w:val="23"/>
              </w:rPr>
              <w:t>银行授信</w:t>
            </w:r>
            <w:r>
              <w:rPr>
                <w:rFonts w:hint="eastAsia" w:ascii="Calibri" w:hAnsi="Calibri" w:eastAsia="Calibri"/>
                <w:color w:val="000000"/>
                <w:sz w:val="23"/>
              </w:rPr>
              <w:t>XX</w:t>
            </w:r>
            <w:r>
              <w:rPr>
                <w:rFonts w:hint="eastAsia" w:ascii="SimSun" w:hAnsi="SimSun" w:eastAsia="SimSun"/>
                <w:color w:val="000000"/>
                <w:sz w:val="23"/>
              </w:rPr>
              <w:t>万元，已用款</w:t>
            </w:r>
            <w:r>
              <w:rPr>
                <w:rFonts w:hint="eastAsia" w:ascii="Calibri" w:hAnsi="Calibri" w:eastAsia="Calibri"/>
                <w:color w:val="000000"/>
                <w:sz w:val="23"/>
              </w:rPr>
              <w:t>XX</w:t>
            </w:r>
            <w:r>
              <w:rPr>
                <w:rFonts w:hint="eastAsia" w:ascii="SimSun" w:hAnsi="SimSun" w:eastAsia="SimSun"/>
                <w:color w:val="000000"/>
                <w:sz w:val="23"/>
              </w:rPr>
              <w:t>万元</w:t>
            </w:r>
            <w:r>
              <w:rPr>
                <w:rFonts w:hint="eastAsia" w:ascii="Calibri" w:hAnsi="Calibri" w:eastAsia="Calibri"/>
                <w:color w:val="000000"/>
                <w:sz w:val="23"/>
              </w:rPr>
              <w:t>）</w:t>
            </w:r>
          </w:p>
        </w:tc>
        <w:tc>
          <w:tcPr>
            <w:tcW w:w="10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85" w:lineRule="exact"/>
              <w:ind w:firstLine="0"/>
              <w:jc w:val="both"/>
              <w:rPr>
                <w:rFonts w:hint="eastAsia" w:ascii="SimSun" w:hAnsi="SimSun" w:eastAsia="SimSun"/>
                <w:color w:val="000000"/>
                <w:sz w:val="22"/>
              </w:rPr>
            </w:pPr>
          </w:p>
          <w:p>
            <w:pPr>
              <w:wordWrap w:val="0"/>
              <w:autoSpaceDE w:val="0"/>
              <w:autoSpaceDN w:val="0"/>
              <w:spacing w:before="254" w:after="0" w:line="285" w:lineRule="exact"/>
              <w:jc w:val="center"/>
              <w:rPr>
                <w:sz w:val="22"/>
              </w:rPr>
            </w:pPr>
            <w:r>
              <w:rPr>
                <w:rFonts w:hint="eastAsia" w:ascii="SimSun" w:hAnsi="SimSun" w:eastAsia="SimSun"/>
                <w:color w:val="000000"/>
                <w:sz w:val="22"/>
              </w:rPr>
              <w:t>已获股权投资情况</w:t>
            </w:r>
          </w:p>
        </w:tc>
        <w:tc>
          <w:tcPr>
            <w:tcW w:w="128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left="60" w:firstLine="60"/>
              <w:jc w:val="both"/>
              <w:rPr>
                <w:sz w:val="23"/>
              </w:rPr>
            </w:pPr>
            <w:r>
              <w:rPr>
                <w:rFonts w:hint="eastAsia" w:ascii="SimSun" w:hAnsi="SimSun" w:eastAsia="SimSun"/>
                <w:color w:val="000000"/>
                <w:sz w:val="23"/>
              </w:rPr>
              <w:t>（例如：已获得</w:t>
            </w:r>
            <w:r>
              <w:rPr>
                <w:rFonts w:hint="eastAsia" w:ascii="Calibri" w:hAnsi="Calibri" w:eastAsia="Calibri"/>
                <w:color w:val="000000"/>
                <w:sz w:val="23"/>
              </w:rPr>
              <w:t>XX</w:t>
            </w:r>
            <w:r>
              <w:rPr>
                <w:rFonts w:hint="eastAsia" w:ascii="SimSun" w:hAnsi="SimSun" w:eastAsia="SimSun"/>
                <w:color w:val="000000"/>
                <w:sz w:val="23"/>
              </w:rPr>
              <w:t>基金／投资机构投资</w:t>
            </w:r>
            <w:r>
              <w:rPr>
                <w:rFonts w:hint="eastAsia" w:ascii="Calibri" w:hAnsi="Calibri" w:eastAsia="Calibri"/>
                <w:color w:val="000000"/>
                <w:sz w:val="23"/>
              </w:rPr>
              <w:t xml:space="preserve">XX </w:t>
            </w:r>
            <w:r>
              <w:rPr>
                <w:rFonts w:hint="eastAsia" w:ascii="SimSun" w:hAnsi="SimSun" w:eastAsia="SimSun"/>
                <w:color w:val="000000"/>
                <w:sz w:val="23"/>
              </w:rPr>
              <w:t>万元）</w:t>
            </w:r>
          </w:p>
        </w:tc>
        <w:tc>
          <w:tcPr>
            <w:tcW w:w="126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0" w:after="0" w:line="298" w:lineRule="exact"/>
              <w:ind w:firstLine="0"/>
              <w:jc w:val="both"/>
              <w:rPr>
                <w:rFonts w:hint="eastAsia" w:ascii="SimSun" w:hAnsi="SimSun" w:eastAsia="SimSun"/>
                <w:color w:val="000000"/>
                <w:sz w:val="23"/>
              </w:rPr>
            </w:pPr>
          </w:p>
          <w:p>
            <w:pPr>
              <w:wordWrap w:val="0"/>
              <w:autoSpaceDE w:val="0"/>
              <w:autoSpaceDN w:val="0"/>
              <w:spacing w:before="241" w:after="0" w:line="298" w:lineRule="exact"/>
              <w:jc w:val="center"/>
              <w:rPr>
                <w:sz w:val="23"/>
              </w:rPr>
            </w:pPr>
            <w:r>
              <w:rPr>
                <w:rFonts w:hint="eastAsia" w:ascii="SimSun" w:hAnsi="SimSun" w:eastAsia="SimSun"/>
                <w:color w:val="000000"/>
                <w:sz w:val="23"/>
              </w:rPr>
              <w:t>已获其他金融支持情况</w:t>
            </w:r>
          </w:p>
        </w:tc>
        <w:tc>
          <w:tcPr>
            <w:tcW w:w="2300" w:type="dxa"/>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01" w:after="0" w:line="298" w:lineRule="exact"/>
              <w:ind w:firstLine="380"/>
              <w:jc w:val="both"/>
              <w:rPr>
                <w:sz w:val="23"/>
              </w:rPr>
            </w:pPr>
            <w:r>
              <w:rPr>
                <w:rFonts w:hint="eastAsia" w:ascii="SimSun" w:hAnsi="SimSun" w:eastAsia="SimSun"/>
                <w:color w:val="000000"/>
                <w:sz w:val="23"/>
              </w:rPr>
              <w:t>融资金额</w:t>
            </w:r>
          </w:p>
          <w:p>
            <w:pPr>
              <w:wordWrap w:val="0"/>
              <w:autoSpaceDE w:val="0"/>
              <w:autoSpaceDN w:val="0"/>
              <w:spacing w:before="0" w:after="0" w:line="298" w:lineRule="exact"/>
              <w:jc w:val="center"/>
              <w:rPr>
                <w:sz w:val="23"/>
              </w:rPr>
            </w:pPr>
            <w:r>
              <w:rPr>
                <w:rFonts w:hint="eastAsia" w:ascii="SimSun" w:hAnsi="SimSun" w:eastAsia="SimSun"/>
                <w:color w:val="000000"/>
                <w:sz w:val="23"/>
              </w:rPr>
              <w:t>（万元）</w:t>
            </w:r>
          </w:p>
        </w:tc>
        <w:tc>
          <w:tcPr>
            <w:tcW w:w="7260" w:type="dxa"/>
            <w:gridSpan w:val="5"/>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4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20" w:after="0" w:line="298" w:lineRule="exact"/>
              <w:ind w:firstLine="380"/>
              <w:jc w:val="both"/>
              <w:rPr>
                <w:sz w:val="23"/>
              </w:rPr>
            </w:pPr>
            <w:r>
              <w:rPr>
                <w:rFonts w:hint="eastAsia" w:ascii="SimSun" w:hAnsi="SimSun" w:eastAsia="SimSun"/>
                <w:color w:val="000000"/>
                <w:sz w:val="23"/>
              </w:rPr>
              <w:t>融资期限</w:t>
            </w:r>
          </w:p>
        </w:tc>
        <w:tc>
          <w:tcPr>
            <w:tcW w:w="7260" w:type="dxa"/>
            <w:gridSpan w:val="5"/>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60" w:after="0" w:line="298" w:lineRule="exact"/>
              <w:ind w:left="60" w:right="120" w:firstLine="0"/>
              <w:jc w:val="both"/>
              <w:rPr>
                <w:sz w:val="23"/>
              </w:rPr>
            </w:pPr>
            <w:r>
              <w:rPr>
                <w:rFonts w:hint="eastAsia" w:ascii="SimSun" w:hAnsi="SimSun" w:eastAsia="SimSun"/>
                <w:color w:val="000000"/>
                <w:sz w:val="23"/>
              </w:rPr>
              <w:t>☐一年内</w:t>
            </w:r>
            <w:r>
              <w:rPr>
                <w:rFonts w:hint="eastAsia" w:ascii="Calibri" w:hAnsi="Calibri" w:eastAsia="Calibri"/>
                <w:color w:val="000000"/>
                <w:sz w:val="23"/>
              </w:rPr>
              <w:t xml:space="preserve">  </w:t>
            </w:r>
            <w:r>
              <w:rPr>
                <w:rFonts w:hint="eastAsia" w:ascii="SimSun" w:hAnsi="SimSun" w:eastAsia="SimSun"/>
                <w:color w:val="000000"/>
                <w:sz w:val="23"/>
              </w:rPr>
              <w:t>☐一至三年内</w:t>
            </w:r>
            <w:r>
              <w:rPr>
                <w:rFonts w:hint="eastAsia" w:ascii="Calibri" w:hAnsi="Calibri" w:eastAsia="Calibri"/>
                <w:color w:val="000000"/>
                <w:sz w:val="23"/>
              </w:rPr>
              <w:t xml:space="preserve">  </w:t>
            </w:r>
            <w:r>
              <w:rPr>
                <w:rFonts w:hint="eastAsia" w:ascii="SimSun" w:hAnsi="SimSun" w:eastAsia="SimSun"/>
                <w:color w:val="000000"/>
                <w:sz w:val="23"/>
              </w:rPr>
              <w:t>☐三至五年</w:t>
            </w:r>
            <w:r>
              <w:rPr>
                <w:rFonts w:hint="eastAsia" w:ascii="Calibri" w:hAnsi="Calibri" w:eastAsia="Calibri"/>
                <w:color w:val="000000"/>
                <w:sz w:val="23"/>
              </w:rPr>
              <w:t xml:space="preserve">  </w:t>
            </w:r>
            <w:r>
              <w:rPr>
                <w:rFonts w:hint="eastAsia" w:ascii="SimSun" w:hAnsi="SimSun" w:eastAsia="SimSun"/>
                <w:color w:val="000000"/>
                <w:sz w:val="23"/>
              </w:rPr>
              <w:t>☐五年以上</w:t>
            </w:r>
            <w:r>
              <w:rPr>
                <w:rFonts w:hint="eastAsia" w:ascii="Calibri" w:hAnsi="Calibri" w:eastAsia="Calibri"/>
                <w:color w:val="000000"/>
                <w:sz w:val="23"/>
                <w:u w:val="single"/>
              </w:rPr>
              <w:t xml:space="preserve">       </w:t>
            </w:r>
            <w:r>
              <w:rPr>
                <w:rFonts w:hint="eastAsia" w:ascii="SimSun" w:hAnsi="SimSun" w:eastAsia="SimSun"/>
                <w:color w:val="000000"/>
                <w:sz w:val="23"/>
              </w:rPr>
              <w:t>（填写具体期限）</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21" w:after="0" w:line="298" w:lineRule="exact"/>
              <w:ind w:firstLine="60"/>
              <w:jc w:val="both"/>
              <w:rPr>
                <w:sz w:val="23"/>
              </w:rPr>
            </w:pPr>
            <w:r>
              <w:rPr>
                <w:rFonts w:hint="eastAsia" w:ascii="SimSun" w:hAnsi="SimSun" w:eastAsia="SimSun"/>
                <w:color w:val="000000"/>
                <w:sz w:val="23"/>
              </w:rPr>
              <w:t>期望放款时间</w:t>
            </w:r>
          </w:p>
        </w:tc>
        <w:tc>
          <w:tcPr>
            <w:tcW w:w="7260" w:type="dxa"/>
            <w:gridSpan w:val="5"/>
            <w:tcBorders>
              <w:top w:val="single" w:color="000000" w:sz="4" w:space="0"/>
              <w:left w:val="single" w:color="000000" w:sz="4" w:space="0"/>
              <w:bottom w:val="single" w:color="000000" w:sz="4" w:space="0"/>
              <w:right w:val="single" w:color="000000" w:sz="4" w:space="0"/>
            </w:tcBorders>
            <w:vAlign w:val="center"/>
          </w:tcPr>
          <w:p>
            <w:pPr>
              <w:wordWrap w:val="0"/>
              <w:autoSpaceDE w:val="0"/>
              <w:autoSpaceDN w:val="0"/>
              <w:spacing w:before="0" w:after="0" w:line="272" w:lineRule="exact"/>
              <w:jc w:val="center"/>
              <w:rPr>
                <w:rFonts w:hint="eastAsia" w:ascii="SimSun" w:hAnsi="SimSun" w:eastAsia="SimSun"/>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8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80" w:after="0" w:line="298" w:lineRule="exact"/>
              <w:ind w:firstLine="60"/>
              <w:jc w:val="both"/>
              <w:rPr>
                <w:sz w:val="23"/>
              </w:rPr>
            </w:pPr>
            <w:r>
              <w:rPr>
                <w:rFonts w:hint="eastAsia" w:ascii="SimSun" w:hAnsi="SimSun" w:eastAsia="SimSun"/>
                <w:color w:val="000000"/>
                <w:sz w:val="23"/>
              </w:rPr>
              <w:t>其他金融需求</w:t>
            </w:r>
          </w:p>
        </w:tc>
        <w:tc>
          <w:tcPr>
            <w:tcW w:w="7260" w:type="dxa"/>
            <w:gridSpan w:val="5"/>
            <w:tcBorders>
              <w:top w:val="single" w:color="000000" w:sz="4" w:space="0"/>
              <w:left w:val="single" w:color="000000" w:sz="4" w:space="0"/>
              <w:bottom w:val="single" w:color="000000" w:sz="4" w:space="0"/>
              <w:right w:val="single" w:color="000000" w:sz="4" w:space="0"/>
            </w:tcBorders>
            <w:vAlign w:val="top"/>
          </w:tcPr>
          <w:p>
            <w:pPr>
              <w:wordWrap w:val="0"/>
              <w:autoSpaceDE w:val="0"/>
              <w:autoSpaceDN w:val="0"/>
              <w:spacing w:before="141" w:after="0" w:line="298" w:lineRule="exact"/>
              <w:ind w:firstLine="100"/>
              <w:jc w:val="both"/>
              <w:rPr>
                <w:sz w:val="23"/>
              </w:rPr>
            </w:pPr>
            <w:r>
              <w:rPr>
                <w:rFonts w:hint="eastAsia" w:ascii="SimSun" w:hAnsi="SimSun" w:eastAsia="SimSun"/>
                <w:color w:val="000000"/>
                <w:sz w:val="23"/>
              </w:rPr>
              <w:t>（企业对融资需求的补充说明）</w:t>
            </w:r>
          </w:p>
        </w:tc>
      </w:tr>
    </w:tbl>
    <w:p>
      <w:pPr>
        <w:spacing w:line="1" w:lineRule="exact"/>
        <w:sectPr>
          <w:headerReference r:id="rId17" w:type="default"/>
          <w:footerReference r:id="rId18" w:type="default"/>
          <w:type w:val="continuous"/>
          <w:pgSz w:w="11900" w:h="16820"/>
          <w:pgMar w:top="1680" w:right="1440" w:bottom="2880" w:left="1440" w:header="840" w:footer="1440" w:gutter="0"/>
          <w:cols w:space="720" w:num="1"/>
        </w:sectPr>
      </w:pPr>
    </w:p>
    <w:p>
      <w:pPr>
        <w:wordWrap w:val="0"/>
        <w:autoSpaceDE w:val="0"/>
        <w:autoSpaceDN w:val="0"/>
        <w:spacing w:before="0" w:after="0" w:line="380" w:lineRule="exact"/>
        <w:ind w:firstLine="0"/>
        <w:jc w:val="both"/>
        <w:rPr>
          <w:sz w:val="29"/>
        </w:rPr>
      </w:pPr>
      <w:r>
        <w:rPr>
          <w:rFonts w:hint="eastAsia" w:ascii="SimSun" w:hAnsi="SimSun" w:eastAsia="SimSun"/>
          <w:color w:val="000000"/>
          <w:sz w:val="29"/>
        </w:rPr>
        <w:t>信息公开属性：主动公开</w:t>
      </w:r>
    </w:p>
    <w:p>
      <w:pPr>
        <w:wordWrap w:val="0"/>
        <w:autoSpaceDE w:val="0"/>
        <w:autoSpaceDN w:val="0"/>
        <w:spacing w:before="120" w:after="0" w:line="240" w:lineRule="auto"/>
        <w:ind w:firstLine="5500"/>
        <w:jc w:val="both"/>
        <w:rPr>
          <w:sz w:val="21"/>
        </w:rPr>
      </w:pPr>
    </w:p>
    <w:sectPr>
      <w:headerReference r:id="rId19" w:type="default"/>
      <w:footerReference r:id="rId20" w:type="default"/>
      <w:type w:val="continuous"/>
      <w:pgSz w:w="11900" w:h="16820"/>
      <w:pgMar w:top="2880" w:right="1680" w:bottom="960" w:left="1680" w:header="1440" w:footer="4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50" w:lineRule="exact"/>
      <w:ind w:firstLine="220"/>
      <w:jc w:val="both"/>
      <w:rPr>
        <w:sz w:val="27"/>
      </w:rPr>
    </w:pPr>
    <w:r>
      <w:rPr>
        <w:rFonts w:hint="eastAsia" w:ascii="Calibri" w:hAnsi="Calibri" w:eastAsia="Calibri"/>
        <w:color w:val="000000"/>
        <w:sz w:val="2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415" w:lineRule="exact"/>
      <w:ind w:right="260" w:firstLine="0"/>
      <w:jc w:val="right"/>
      <w:rPr>
        <w:sz w:val="32"/>
      </w:rPr>
    </w:pPr>
    <w:r>
      <w:rPr>
        <w:rFonts w:hint="eastAsia" w:ascii="Calibri" w:hAnsi="Calibri" w:eastAsia="Calibri"/>
        <w:color w:val="000000"/>
        <w:sz w:val="32"/>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50" w:lineRule="exact"/>
      <w:ind w:firstLine="240"/>
      <w:jc w:val="both"/>
      <w:rPr>
        <w:sz w:val="27"/>
      </w:rPr>
    </w:pPr>
    <w:r>
      <w:rPr>
        <w:rFonts w:hint="eastAsia" w:ascii="Calibri" w:hAnsi="Calibri" w:eastAsia="Calibri"/>
        <w:color w:val="000000"/>
        <w:sz w:val="27"/>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37" w:lineRule="exact"/>
      <w:ind w:firstLine="0"/>
      <w:jc w:val="right"/>
      <w:rPr>
        <w:sz w:val="26"/>
      </w:rPr>
    </w:pPr>
    <w:r>
      <w:rPr>
        <w:rFonts w:hint="eastAsia" w:ascii="Calibri" w:hAnsi="Calibri" w:eastAsia="Calibri"/>
        <w:color w:val="000000"/>
        <w:sz w:val="2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6D376F8"/>
    <w:rsid w:val="5FFFD560"/>
    <w:rsid w:val="7FEF0C3A"/>
    <w:rsid w:val="96F99566"/>
    <w:rsid w:val="B77F2A51"/>
    <w:rsid w:val="FA1F9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2026-01-04T18:40:00Z</dcterms:created>
  <dc:creator>INTSIG</dc:creator>
  <dc:description>Intsig Word Converter</dc:description>
  <cp:lastModifiedBy>user</cp:lastModifiedBy>
  <dcterms:modified xsi:type="dcterms:W3CDTF">2026-01-04T11:06:41Z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